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239C" w:rsidRDefault="0095239C" w:rsidP="0095239C">
      <w:pPr>
        <w:pStyle w:val="ListParagraph"/>
        <w:spacing w:line="360" w:lineRule="auto"/>
        <w:ind w:left="0"/>
        <w:jc w:val="center"/>
        <w:rPr>
          <w:rFonts w:ascii="Times New Roman" w:hAnsi="Times New Roman" w:cs="Times New Roman"/>
          <w:b/>
          <w:bCs/>
          <w:sz w:val="24"/>
          <w:szCs w:val="24"/>
          <w:lang w:eastAsia="en-US"/>
        </w:rPr>
      </w:pPr>
      <w:r>
        <w:rPr>
          <w:rFonts w:ascii="Times New Roman" w:hAnsi="Times New Roman" w:cs="Times New Roman"/>
          <w:b/>
          <w:bCs/>
          <w:sz w:val="24"/>
          <w:szCs w:val="24"/>
          <w:lang w:val="id-ID" w:eastAsia="en-US"/>
        </w:rPr>
        <w:t>KEBIAJAKAN ASUHAN PADA PEREMPUAN DENGAN GANGGUAN KESEHATAN MENTAL BAIK LOKAL, NASIONAL DAN INTERNASIONAL</w:t>
      </w:r>
    </w:p>
    <w:p w:rsidR="0095239C" w:rsidRDefault="0095239C" w:rsidP="0095239C">
      <w:pPr>
        <w:pStyle w:val="ListParagraph"/>
        <w:spacing w:line="360" w:lineRule="auto"/>
        <w:ind w:left="0"/>
        <w:jc w:val="both"/>
        <w:rPr>
          <w:rFonts w:ascii="Times New Roman" w:hAnsi="Times New Roman" w:cs="Times New Roman"/>
          <w:sz w:val="24"/>
          <w:szCs w:val="24"/>
          <w:lang w:val="id-ID"/>
        </w:rPr>
      </w:pPr>
    </w:p>
    <w:p w:rsidR="0095239C" w:rsidRDefault="0095239C" w:rsidP="0095239C">
      <w:pPr>
        <w:pStyle w:val="ListParagraph"/>
        <w:numPr>
          <w:ilvl w:val="0"/>
          <w:numId w:val="1"/>
        </w:numPr>
        <w:spacing w:line="360" w:lineRule="auto"/>
        <w:ind w:left="320" w:hangingChars="133" w:hanging="320"/>
        <w:jc w:val="both"/>
        <w:rPr>
          <w:rFonts w:ascii="Times New Roman" w:hAnsi="Times New Roman" w:cs="Times New Roman"/>
          <w:b/>
          <w:bCs/>
          <w:sz w:val="24"/>
          <w:szCs w:val="24"/>
          <w:lang w:val="id-ID"/>
        </w:rPr>
      </w:pPr>
      <w:r>
        <w:rPr>
          <w:rFonts w:ascii="Times New Roman" w:hAnsi="Times New Roman" w:cs="Times New Roman"/>
          <w:b/>
          <w:bCs/>
          <w:sz w:val="24"/>
          <w:szCs w:val="24"/>
          <w:lang w:val="id-ID"/>
        </w:rPr>
        <w:t xml:space="preserve">LATAR BELAKANG </w:t>
      </w:r>
    </w:p>
    <w:p w:rsidR="0095239C" w:rsidRDefault="0095239C" w:rsidP="0095239C">
      <w:pPr>
        <w:pStyle w:val="ListParagraph"/>
        <w:spacing w:line="360" w:lineRule="auto"/>
        <w:ind w:left="420" w:firstLine="420"/>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Organisasi Kesehatan Dunia </w:t>
      </w:r>
      <w:r>
        <w:rPr>
          <w:rFonts w:ascii="Times New Roman" w:hAnsi="Times New Roman" w:cs="Times New Roman"/>
          <w:i/>
          <w:iCs/>
          <w:sz w:val="24"/>
          <w:szCs w:val="24"/>
          <w:lang w:val="id-ID"/>
        </w:rPr>
        <w:t xml:space="preserve">(World Health Organization/WHO) </w:t>
      </w:r>
      <w:r>
        <w:rPr>
          <w:rFonts w:ascii="Times New Roman" w:hAnsi="Times New Roman" w:cs="Times New Roman"/>
          <w:sz w:val="24"/>
          <w:szCs w:val="24"/>
          <w:lang w:val="id-ID"/>
        </w:rPr>
        <w:t>merupakan badan persatuan bangsa-bangsa (PBB) yang bertanggung jawab tentang tindakan untuk mencapai derajat kesehatan tertinggi bagi semua orang. Dalam WHO, Departemen Kesehatan Mental dan Ketergantungan Zat (The Departement of Mental Health and Substance Dependence) menyediakan kepemimpinan dan bimbingan untuk menjembatani kesenjangan antara apa yang dibutuhkan dan apa yang tersedia untuk mengurangi beban gangguan mental dan untuk mempromosikan kesehatan mental.</w:t>
      </w:r>
    </w:p>
    <w:p w:rsidR="0095239C" w:rsidRDefault="0095239C" w:rsidP="0095239C">
      <w:pPr>
        <w:pStyle w:val="ListParagraph"/>
        <w:spacing w:line="360" w:lineRule="auto"/>
        <w:ind w:left="420" w:firstLine="420"/>
        <w:jc w:val="both"/>
        <w:rPr>
          <w:rFonts w:ascii="Times New Roman" w:hAnsi="Times New Roman" w:cs="Times New Roman"/>
          <w:sz w:val="24"/>
          <w:szCs w:val="24"/>
          <w:lang w:eastAsia="en-US"/>
        </w:rPr>
      </w:pPr>
      <w:r>
        <w:rPr>
          <w:rFonts w:ascii="Times New Roman" w:hAnsi="Times New Roman"/>
          <w:sz w:val="24"/>
          <w:szCs w:val="24"/>
        </w:rPr>
        <w:t xml:space="preserve">Capaian pembelajaran yang harus dicapai mahasiswa pada </w:t>
      </w:r>
      <w:proofErr w:type="gramStart"/>
      <w:r>
        <w:rPr>
          <w:rFonts w:ascii="Times New Roman" w:hAnsi="Times New Roman"/>
          <w:sz w:val="24"/>
          <w:szCs w:val="24"/>
        </w:rPr>
        <w:t>bab</w:t>
      </w:r>
      <w:proofErr w:type="gramEnd"/>
      <w:r>
        <w:rPr>
          <w:rFonts w:ascii="Times New Roman" w:hAnsi="Times New Roman"/>
          <w:sz w:val="24"/>
          <w:szCs w:val="24"/>
        </w:rPr>
        <w:t xml:space="preserve"> ini adalah </w:t>
      </w:r>
      <w:r>
        <w:rPr>
          <w:rFonts w:ascii="Times New Roman" w:hAnsi="Times New Roman"/>
          <w:sz w:val="24"/>
          <w:szCs w:val="24"/>
          <w:lang w:val="id-ID"/>
        </w:rPr>
        <w:t>m</w:t>
      </w:r>
      <w:r>
        <w:rPr>
          <w:rFonts w:ascii="Times New Roman" w:hAnsi="Times New Roman" w:cs="Times New Roman"/>
          <w:sz w:val="24"/>
          <w:szCs w:val="24"/>
        </w:rPr>
        <w:t xml:space="preserve">ahasiswa mampu </w:t>
      </w:r>
      <w:r>
        <w:rPr>
          <w:rFonts w:ascii="Times New Roman" w:hAnsi="Times New Roman" w:cs="Times New Roman"/>
          <w:sz w:val="24"/>
          <w:szCs w:val="24"/>
          <w:lang w:val="id-ID"/>
        </w:rPr>
        <w:t xml:space="preserve">menguasai </w:t>
      </w:r>
      <w:r>
        <w:rPr>
          <w:rFonts w:ascii="Times New Roman" w:hAnsi="Times New Roman" w:cs="Times New Roman"/>
          <w:sz w:val="24"/>
          <w:szCs w:val="24"/>
          <w:lang w:eastAsia="en-US"/>
        </w:rPr>
        <w:t>asuhan pada perempuan dengan gangguan kesehatan mental baik lokal, nasional dan internasional</w:t>
      </w:r>
    </w:p>
    <w:p w:rsidR="0095239C" w:rsidRDefault="0095239C" w:rsidP="0095239C">
      <w:pPr>
        <w:pStyle w:val="ListParagraph"/>
        <w:spacing w:line="360" w:lineRule="auto"/>
        <w:ind w:left="420" w:firstLine="420"/>
        <w:jc w:val="both"/>
        <w:rPr>
          <w:rFonts w:ascii="Times New Roman" w:hAnsi="Times New Roman" w:cs="Times New Roman"/>
          <w:sz w:val="24"/>
          <w:szCs w:val="24"/>
          <w:lang w:val="id-ID"/>
        </w:rPr>
      </w:pPr>
    </w:p>
    <w:p w:rsidR="0095239C" w:rsidRDefault="0095239C" w:rsidP="0095239C">
      <w:pPr>
        <w:pStyle w:val="ListParagraph"/>
        <w:numPr>
          <w:ilvl w:val="0"/>
          <w:numId w:val="1"/>
        </w:numPr>
        <w:spacing w:line="360" w:lineRule="auto"/>
        <w:ind w:left="520" w:hangingChars="216" w:hanging="520"/>
        <w:jc w:val="both"/>
        <w:rPr>
          <w:rFonts w:ascii="Times New Roman" w:hAnsi="Times New Roman" w:cs="Times New Roman"/>
          <w:b/>
          <w:bCs/>
          <w:sz w:val="24"/>
          <w:szCs w:val="24"/>
          <w:lang w:val="id-ID"/>
        </w:rPr>
      </w:pPr>
      <w:r>
        <w:rPr>
          <w:rFonts w:ascii="Times New Roman" w:hAnsi="Times New Roman" w:cs="Times New Roman"/>
          <w:b/>
          <w:bCs/>
          <w:sz w:val="24"/>
          <w:szCs w:val="24"/>
          <w:lang w:val="id-ID"/>
        </w:rPr>
        <w:t xml:space="preserve">PEMBAHASAN </w:t>
      </w:r>
    </w:p>
    <w:p w:rsidR="0095239C" w:rsidRDefault="0095239C" w:rsidP="0095239C">
      <w:pPr>
        <w:pStyle w:val="ListParagraph"/>
        <w:numPr>
          <w:ilvl w:val="0"/>
          <w:numId w:val="2"/>
        </w:numPr>
        <w:tabs>
          <w:tab w:val="clear" w:pos="845"/>
          <w:tab w:val="left" w:pos="425"/>
        </w:tabs>
        <w:spacing w:line="360" w:lineRule="auto"/>
        <w:jc w:val="both"/>
        <w:rPr>
          <w:rFonts w:ascii="Times New Roman" w:hAnsi="Times New Roman" w:cs="Times New Roman"/>
          <w:sz w:val="24"/>
          <w:szCs w:val="24"/>
        </w:rPr>
      </w:pPr>
      <w:r>
        <w:rPr>
          <w:rFonts w:ascii="Times New Roman" w:hAnsi="Times New Roman" w:cs="Times New Roman"/>
          <w:b/>
          <w:sz w:val="24"/>
          <w:szCs w:val="24"/>
        </w:rPr>
        <w:t>Definisi</w:t>
      </w:r>
    </w:p>
    <w:p w:rsidR="0095239C" w:rsidRDefault="0095239C" w:rsidP="0095239C">
      <w:pPr>
        <w:pStyle w:val="ListParagraph"/>
        <w:spacing w:line="360" w:lineRule="auto"/>
        <w:ind w:left="420" w:firstLine="420"/>
        <w:jc w:val="both"/>
        <w:rPr>
          <w:rFonts w:ascii="Times New Roman" w:hAnsi="Times New Roman" w:cs="Times New Roman"/>
          <w:sz w:val="24"/>
          <w:szCs w:val="24"/>
        </w:rPr>
      </w:pPr>
      <w:proofErr w:type="gramStart"/>
      <w:r>
        <w:rPr>
          <w:rFonts w:ascii="Times New Roman" w:hAnsi="Times New Roman" w:cs="Times New Roman"/>
          <w:sz w:val="24"/>
          <w:szCs w:val="24"/>
        </w:rPr>
        <w:t xml:space="preserve">Mental atau Jiwa adalah kata </w:t>
      </w:r>
      <w:r>
        <w:rPr>
          <w:rFonts w:ascii="Times New Roman" w:hAnsi="Times New Roman" w:cs="Times New Roman"/>
          <w:spacing w:val="-3"/>
          <w:sz w:val="24"/>
          <w:szCs w:val="24"/>
        </w:rPr>
        <w:t xml:space="preserve">yang </w:t>
      </w:r>
      <w:r>
        <w:rPr>
          <w:rFonts w:ascii="Times New Roman" w:hAnsi="Times New Roman" w:cs="Times New Roman"/>
          <w:sz w:val="24"/>
          <w:szCs w:val="24"/>
        </w:rPr>
        <w:t xml:space="preserve">sering membangkitkan pikiran negatif </w:t>
      </w:r>
      <w:r>
        <w:rPr>
          <w:rFonts w:ascii="Times New Roman" w:hAnsi="Times New Roman" w:cs="Times New Roman"/>
          <w:spacing w:val="2"/>
          <w:sz w:val="24"/>
          <w:szCs w:val="24"/>
        </w:rPr>
        <w:t xml:space="preserve">dan </w:t>
      </w:r>
      <w:r>
        <w:rPr>
          <w:rFonts w:ascii="Times New Roman" w:hAnsi="Times New Roman" w:cs="Times New Roman"/>
          <w:sz w:val="24"/>
          <w:szCs w:val="24"/>
        </w:rPr>
        <w:t>perasaan.</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Orang sering mengungkapkan rasa takut dan kebingungan ketika diminta untuk berbicara tentang masalah kesehatan mental.</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Dalam kebanyakan kasus istilah ini disamakan dengan penyakit mental dan gejala negatif.</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Namun istilah "Kesehatan" pada respon positif yang dihasilkan bermkana, "kesejahteraan", dan "merasa</w:t>
      </w:r>
      <w:r>
        <w:rPr>
          <w:rFonts w:ascii="Times New Roman" w:hAnsi="Times New Roman" w:cs="Times New Roman"/>
          <w:spacing w:val="1"/>
          <w:sz w:val="24"/>
          <w:szCs w:val="24"/>
        </w:rPr>
        <w:t xml:space="preserve"> </w:t>
      </w:r>
      <w:r>
        <w:rPr>
          <w:rFonts w:ascii="Times New Roman" w:hAnsi="Times New Roman" w:cs="Times New Roman"/>
          <w:sz w:val="24"/>
          <w:szCs w:val="24"/>
        </w:rPr>
        <w:t>baik".</w:t>
      </w:r>
      <w:proofErr w:type="gramEnd"/>
      <w:r>
        <w:rPr>
          <w:rFonts w:ascii="Times New Roman" w:hAnsi="Times New Roman" w:cs="Times New Roman"/>
          <w:sz w:val="24"/>
          <w:szCs w:val="24"/>
          <w:lang w:val="id-ID"/>
        </w:rPr>
        <w:t xml:space="preserve"> </w:t>
      </w:r>
      <w:r>
        <w:rPr>
          <w:rFonts w:ascii="Times New Roman" w:hAnsi="Times New Roman" w:cs="Times New Roman"/>
          <w:sz w:val="24"/>
          <w:szCs w:val="24"/>
        </w:rPr>
        <w:t xml:space="preserve">World Health Organization (2001) mendefinisikan kesehatan jiwa </w:t>
      </w:r>
      <w:proofErr w:type="gramStart"/>
      <w:r>
        <w:rPr>
          <w:rFonts w:ascii="Times New Roman" w:hAnsi="Times New Roman" w:cs="Times New Roman"/>
          <w:sz w:val="24"/>
          <w:szCs w:val="24"/>
        </w:rPr>
        <w:t>sebagai :</w:t>
      </w:r>
      <w:proofErr w:type="gramEnd"/>
    </w:p>
    <w:p w:rsidR="0095239C" w:rsidRDefault="0095239C" w:rsidP="0095239C">
      <w:pPr>
        <w:pStyle w:val="ListParagraph"/>
        <w:spacing w:line="360" w:lineRule="auto"/>
        <w:ind w:left="420" w:firstLine="420"/>
        <w:jc w:val="both"/>
        <w:rPr>
          <w:rFonts w:ascii="Times New Roman" w:hAnsi="Times New Roman" w:cs="Times New Roman"/>
          <w:i/>
          <w:sz w:val="24"/>
          <w:szCs w:val="24"/>
        </w:rPr>
      </w:pPr>
      <w:r>
        <w:rPr>
          <w:rFonts w:ascii="Times New Roman" w:hAnsi="Times New Roman" w:cs="Times New Roman"/>
          <w:i/>
          <w:sz w:val="24"/>
          <w:szCs w:val="24"/>
        </w:rPr>
        <w:t xml:space="preserve">"... ‘a state of well-being in which the individual realizes his or her own abilities, can cope with the normal stresses of life, can work productively and fruitfully, and is able to make a contribution to his or her community’ indicates that mental health is fundamental to the well-being of individuals, families, communities and the population in general” </w:t>
      </w:r>
    </w:p>
    <w:p w:rsidR="0095239C" w:rsidRDefault="0095239C" w:rsidP="0095239C">
      <w:pPr>
        <w:pStyle w:val="ListParagraph"/>
        <w:spacing w:line="360" w:lineRule="auto"/>
        <w:ind w:left="420" w:firstLine="420"/>
        <w:jc w:val="both"/>
        <w:rPr>
          <w:rFonts w:ascii="Times New Roman" w:hAnsi="Times New Roman" w:cs="Times New Roman"/>
          <w:sz w:val="24"/>
          <w:szCs w:val="24"/>
          <w:lang w:val="id-ID"/>
        </w:rPr>
      </w:pPr>
      <w:r>
        <w:rPr>
          <w:rFonts w:ascii="Times New Roman" w:hAnsi="Times New Roman" w:cs="Times New Roman"/>
          <w:sz w:val="24"/>
          <w:szCs w:val="24"/>
        </w:rPr>
        <w:lastRenderedPageBreak/>
        <w:t>Kesehatan jiwa adalah suatu kondisi mental sejahtera yang memungkinkan hidup harmonis dan produktif sebagai bagian yang utuh dari kualitas hidup seseorang, dengan memperhatikan semua segi kehidupan manusia dengan cirri menyadari sepenuhnya kemampuan dirinya, mampu menghadapi tekanan hidup yang wajar</w:t>
      </w:r>
      <w:r>
        <w:rPr>
          <w:rFonts w:ascii="Times New Roman" w:hAnsi="Times New Roman" w:cs="Times New Roman"/>
          <w:color w:val="1E1D1B"/>
          <w:sz w:val="24"/>
          <w:szCs w:val="24"/>
        </w:rPr>
        <w:t xml:space="preserve">, </w:t>
      </w:r>
      <w:r>
        <w:rPr>
          <w:rFonts w:ascii="Times New Roman" w:hAnsi="Times New Roman" w:cs="Times New Roman"/>
          <w:sz w:val="24"/>
          <w:szCs w:val="24"/>
        </w:rPr>
        <w:t>mampu bekerja produktif dan memenuhi kebutuhan hidupnya</w:t>
      </w:r>
      <w:r>
        <w:rPr>
          <w:rFonts w:ascii="Times New Roman" w:hAnsi="Times New Roman" w:cs="Times New Roman"/>
          <w:color w:val="1E1D1B"/>
          <w:sz w:val="24"/>
          <w:szCs w:val="24"/>
        </w:rPr>
        <w:t xml:space="preserve">, </w:t>
      </w:r>
      <w:r>
        <w:rPr>
          <w:rFonts w:ascii="Times New Roman" w:hAnsi="Times New Roman" w:cs="Times New Roman"/>
          <w:sz w:val="24"/>
          <w:szCs w:val="24"/>
        </w:rPr>
        <w:t>dapat berperan serta dalam lingkungan hidup</w:t>
      </w:r>
      <w:r>
        <w:rPr>
          <w:rFonts w:ascii="Times New Roman" w:hAnsi="Times New Roman" w:cs="Times New Roman"/>
          <w:color w:val="3D3C3A"/>
          <w:sz w:val="24"/>
          <w:szCs w:val="24"/>
        </w:rPr>
        <w:t xml:space="preserve">, </w:t>
      </w:r>
      <w:r>
        <w:rPr>
          <w:rFonts w:ascii="Times New Roman" w:hAnsi="Times New Roman" w:cs="Times New Roman"/>
          <w:sz w:val="24"/>
          <w:szCs w:val="24"/>
        </w:rPr>
        <w:t>menerima dengan baik apa yang ada pada dirinya</w:t>
      </w:r>
      <w:r>
        <w:rPr>
          <w:rFonts w:ascii="Times New Roman" w:hAnsi="Times New Roman" w:cs="Times New Roman"/>
          <w:color w:val="1E1D1B"/>
          <w:sz w:val="24"/>
          <w:szCs w:val="24"/>
        </w:rPr>
        <w:t xml:space="preserve">, </w:t>
      </w:r>
      <w:r>
        <w:rPr>
          <w:rFonts w:ascii="Times New Roman" w:hAnsi="Times New Roman" w:cs="Times New Roman"/>
          <w:sz w:val="24"/>
          <w:szCs w:val="24"/>
        </w:rPr>
        <w:t>merasa nyaman be</w:t>
      </w:r>
      <w:r>
        <w:rPr>
          <w:rFonts w:ascii="Times New Roman" w:hAnsi="Times New Roman" w:cs="Times New Roman"/>
          <w:color w:val="1E1D1B"/>
          <w:sz w:val="24"/>
          <w:szCs w:val="24"/>
        </w:rPr>
        <w:t>r</w:t>
      </w:r>
      <w:r>
        <w:rPr>
          <w:rFonts w:ascii="Times New Roman" w:hAnsi="Times New Roman" w:cs="Times New Roman"/>
          <w:sz w:val="24"/>
          <w:szCs w:val="24"/>
        </w:rPr>
        <w:t>sama dengan orang lain</w:t>
      </w:r>
      <w:r>
        <w:rPr>
          <w:rFonts w:ascii="Times New Roman" w:hAnsi="Times New Roman" w:cs="Times New Roman"/>
          <w:sz w:val="24"/>
          <w:szCs w:val="24"/>
          <w:lang w:val="id-ID"/>
        </w:rPr>
        <w:t>.</w:t>
      </w:r>
    </w:p>
    <w:p w:rsidR="0095239C" w:rsidRDefault="0095239C" w:rsidP="0095239C">
      <w:pPr>
        <w:pStyle w:val="ListParagraph"/>
        <w:spacing w:line="360" w:lineRule="auto"/>
        <w:ind w:left="420" w:firstLine="420"/>
        <w:jc w:val="both"/>
        <w:rPr>
          <w:rFonts w:ascii="Times New Roman" w:hAnsi="Times New Roman" w:cs="Times New Roman"/>
          <w:sz w:val="24"/>
          <w:szCs w:val="24"/>
        </w:rPr>
      </w:pPr>
      <w:proofErr w:type="gramStart"/>
      <w:r>
        <w:rPr>
          <w:rFonts w:ascii="Times New Roman" w:hAnsi="Times New Roman" w:cs="Times New Roman"/>
          <w:sz w:val="24"/>
          <w:szCs w:val="24"/>
        </w:rPr>
        <w:t xml:space="preserve">Pengertian di atas menunjukkan bahwa kesehatan mental atau kesehatan </w:t>
      </w:r>
      <w:r>
        <w:rPr>
          <w:rFonts w:ascii="Times New Roman" w:hAnsi="Times New Roman" w:cs="Times New Roman"/>
          <w:spacing w:val="-3"/>
          <w:sz w:val="24"/>
          <w:szCs w:val="24"/>
        </w:rPr>
        <w:t xml:space="preserve">jiwa </w:t>
      </w:r>
      <w:r>
        <w:rPr>
          <w:rFonts w:ascii="Times New Roman" w:hAnsi="Times New Roman" w:cs="Times New Roman"/>
          <w:sz w:val="24"/>
          <w:szCs w:val="24"/>
        </w:rPr>
        <w:t>ini penting bagi kesejahteraan individu, keluarga, komunitas dan masyarakat pada umumnya.</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Kesehatan mental memiliki implikasi untuk belajar, untuk mengembangkan hubungan yang sehat, untuk produktivitas, untuk sukses dan untuk pembangunan ekonomi.</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Sebaliknya masalah kesehatan dan penyakit mental dapat menyebabkan disfungsi, produktivitas rendah, kemiskinan, masalah</w:t>
      </w:r>
      <w:r>
        <w:rPr>
          <w:rFonts w:ascii="Times New Roman" w:hAnsi="Times New Roman" w:cs="Times New Roman"/>
          <w:spacing w:val="-10"/>
          <w:sz w:val="24"/>
          <w:szCs w:val="24"/>
        </w:rPr>
        <w:t xml:space="preserve"> </w:t>
      </w:r>
      <w:r>
        <w:rPr>
          <w:rFonts w:ascii="Times New Roman" w:hAnsi="Times New Roman" w:cs="Times New Roman"/>
          <w:sz w:val="24"/>
          <w:szCs w:val="24"/>
        </w:rPr>
        <w:t>sosial.</w:t>
      </w:r>
      <w:proofErr w:type="gramEnd"/>
    </w:p>
    <w:p w:rsidR="0095239C" w:rsidRPr="00156AC0" w:rsidRDefault="0095239C" w:rsidP="0095239C">
      <w:pPr>
        <w:pStyle w:val="ListParagraph"/>
        <w:spacing w:line="360" w:lineRule="auto"/>
        <w:ind w:left="420" w:firstLine="420"/>
        <w:jc w:val="both"/>
        <w:rPr>
          <w:rFonts w:ascii="Times New Roman" w:hAnsi="Times New Roman" w:cs="Times New Roman"/>
          <w:sz w:val="24"/>
          <w:szCs w:val="24"/>
        </w:rPr>
      </w:pPr>
      <w:proofErr w:type="gramStart"/>
      <w:r>
        <w:rPr>
          <w:rFonts w:ascii="Times New Roman" w:hAnsi="Times New Roman" w:cs="Times New Roman"/>
          <w:sz w:val="24"/>
          <w:szCs w:val="24"/>
        </w:rPr>
        <w:t>Sedangkan Gangguan Jiwa digambarkan sebagai “Suatu keadaan dengan adanya gejala klinis yang bermakna, berupa sindrom pola perilaku dan pola psikologik, yang berkaitan dengan adanya distress (tidak nyaman, tidak tentram, rasa nyeri), disabilitas (tidak mampu mengerjakan pekerjaan sehari-hari), atau meningkatnya resiko kematian, kesakitan, dan disabilitas.</w:t>
      </w:r>
      <w:proofErr w:type="gramEnd"/>
      <w:r>
        <w:rPr>
          <w:rFonts w:ascii="Times New Roman" w:hAnsi="Times New Roman" w:cs="Times New Roman"/>
          <w:sz w:val="24"/>
          <w:szCs w:val="24"/>
        </w:rPr>
        <w:t xml:space="preserve"> Gangguan jiawa dapa dibedakan </w:t>
      </w:r>
      <w:proofErr w:type="gramStart"/>
      <w:r>
        <w:rPr>
          <w:rFonts w:ascii="Times New Roman" w:hAnsi="Times New Roman" w:cs="Times New Roman"/>
          <w:sz w:val="24"/>
          <w:szCs w:val="24"/>
        </w:rPr>
        <w:t>menjadi ;</w:t>
      </w:r>
      <w:proofErr w:type="gramEnd"/>
    </w:p>
    <w:p w:rsidR="0095239C" w:rsidRDefault="0095239C" w:rsidP="0095239C">
      <w:pPr>
        <w:pStyle w:val="ListParagraph"/>
        <w:numPr>
          <w:ilvl w:val="2"/>
          <w:numId w:val="3"/>
        </w:numPr>
        <w:spacing w:line="360" w:lineRule="auto"/>
        <w:ind w:left="851" w:right="124" w:hanging="425"/>
        <w:jc w:val="both"/>
        <w:rPr>
          <w:rFonts w:ascii="Times New Roman" w:hAnsi="Times New Roman" w:cs="Times New Roman"/>
          <w:sz w:val="24"/>
          <w:szCs w:val="24"/>
        </w:rPr>
      </w:pPr>
      <w:r>
        <w:rPr>
          <w:rFonts w:ascii="Times New Roman" w:hAnsi="Times New Roman" w:cs="Times New Roman"/>
          <w:sz w:val="24"/>
          <w:szCs w:val="24"/>
        </w:rPr>
        <w:t xml:space="preserve">Gangguan Jiwa </w:t>
      </w:r>
      <w:proofErr w:type="gramStart"/>
      <w:r>
        <w:rPr>
          <w:rFonts w:ascii="Times New Roman" w:hAnsi="Times New Roman" w:cs="Times New Roman"/>
          <w:sz w:val="24"/>
          <w:szCs w:val="24"/>
        </w:rPr>
        <w:t>Psikotik :</w:t>
      </w:r>
      <w:proofErr w:type="gramEnd"/>
      <w:r>
        <w:rPr>
          <w:rFonts w:ascii="Times New Roman" w:hAnsi="Times New Roman" w:cs="Times New Roman"/>
          <w:sz w:val="24"/>
          <w:szCs w:val="24"/>
        </w:rPr>
        <w:t xml:space="preserve"> Semua kondisi yang memberi indikasi terdapatnya hendaya berat dalam kemampuan daya nilai realitas, sehingga terjadi salah menilai persepsi dan pikirannya, dan salah dalam menyimpulkan dunia luar, kemudian diikuti dengan adanya waham, halusinasi, atau perilaku yang</w:t>
      </w:r>
      <w:r>
        <w:rPr>
          <w:rFonts w:ascii="Times New Roman" w:hAnsi="Times New Roman" w:cs="Times New Roman"/>
          <w:spacing w:val="-18"/>
          <w:sz w:val="24"/>
          <w:szCs w:val="24"/>
        </w:rPr>
        <w:t xml:space="preserve"> </w:t>
      </w:r>
      <w:r>
        <w:rPr>
          <w:rFonts w:ascii="Times New Roman" w:hAnsi="Times New Roman" w:cs="Times New Roman"/>
          <w:sz w:val="24"/>
          <w:szCs w:val="24"/>
        </w:rPr>
        <w:t>kacau.</w:t>
      </w:r>
    </w:p>
    <w:p w:rsidR="0095239C" w:rsidRDefault="0095239C" w:rsidP="0095239C">
      <w:pPr>
        <w:pStyle w:val="ListParagraph"/>
        <w:numPr>
          <w:ilvl w:val="2"/>
          <w:numId w:val="3"/>
        </w:numPr>
        <w:spacing w:before="1" w:line="360" w:lineRule="auto"/>
        <w:ind w:left="851" w:right="119" w:hanging="425"/>
        <w:jc w:val="both"/>
        <w:rPr>
          <w:rFonts w:ascii="Times New Roman" w:hAnsi="Times New Roman" w:cs="Times New Roman"/>
          <w:sz w:val="24"/>
          <w:szCs w:val="24"/>
        </w:rPr>
      </w:pPr>
      <w:r>
        <w:rPr>
          <w:rFonts w:ascii="Times New Roman" w:hAnsi="Times New Roman" w:cs="Times New Roman"/>
          <w:sz w:val="24"/>
          <w:szCs w:val="24"/>
        </w:rPr>
        <w:t xml:space="preserve">Gangguan Jiwa </w:t>
      </w:r>
      <w:proofErr w:type="gramStart"/>
      <w:r>
        <w:rPr>
          <w:rFonts w:ascii="Times New Roman" w:hAnsi="Times New Roman" w:cs="Times New Roman"/>
          <w:sz w:val="24"/>
          <w:szCs w:val="24"/>
        </w:rPr>
        <w:t xml:space="preserve">Neurotik </w:t>
      </w:r>
      <w:r>
        <w:rPr>
          <w:rFonts w:ascii="Times New Roman" w:hAnsi="Times New Roman" w:cs="Times New Roman"/>
          <w:b/>
          <w:sz w:val="24"/>
          <w:szCs w:val="24"/>
        </w:rPr>
        <w:t>:</w:t>
      </w:r>
      <w:proofErr w:type="gramEnd"/>
      <w:r>
        <w:rPr>
          <w:rFonts w:ascii="Times New Roman" w:hAnsi="Times New Roman" w:cs="Times New Roman"/>
          <w:b/>
          <w:sz w:val="24"/>
          <w:szCs w:val="24"/>
        </w:rPr>
        <w:t xml:space="preserve"> </w:t>
      </w:r>
      <w:r>
        <w:rPr>
          <w:rFonts w:ascii="Times New Roman" w:hAnsi="Times New Roman" w:cs="Times New Roman"/>
          <w:sz w:val="24"/>
          <w:szCs w:val="24"/>
        </w:rPr>
        <w:t xml:space="preserve">Gangguan jiwa non psikotik yang kronis </w:t>
      </w:r>
      <w:r>
        <w:rPr>
          <w:rFonts w:ascii="Times New Roman" w:hAnsi="Times New Roman" w:cs="Times New Roman"/>
          <w:spacing w:val="2"/>
          <w:sz w:val="24"/>
          <w:szCs w:val="24"/>
        </w:rPr>
        <w:t xml:space="preserve">dan </w:t>
      </w:r>
      <w:r>
        <w:rPr>
          <w:rFonts w:ascii="Times New Roman" w:hAnsi="Times New Roman" w:cs="Times New Roman"/>
          <w:sz w:val="24"/>
          <w:szCs w:val="24"/>
        </w:rPr>
        <w:t xml:space="preserve">rekuren, </w:t>
      </w:r>
      <w:r>
        <w:rPr>
          <w:rFonts w:ascii="Times New Roman" w:hAnsi="Times New Roman" w:cs="Times New Roman"/>
          <w:spacing w:val="-3"/>
          <w:sz w:val="24"/>
          <w:szCs w:val="24"/>
        </w:rPr>
        <w:t xml:space="preserve">yang </w:t>
      </w:r>
      <w:r>
        <w:rPr>
          <w:rFonts w:ascii="Times New Roman" w:hAnsi="Times New Roman" w:cs="Times New Roman"/>
          <w:sz w:val="24"/>
          <w:szCs w:val="24"/>
        </w:rPr>
        <w:t xml:space="preserve">ditandai terutama oleh kecemasan, </w:t>
      </w:r>
      <w:r>
        <w:rPr>
          <w:rFonts w:ascii="Times New Roman" w:hAnsi="Times New Roman" w:cs="Times New Roman"/>
          <w:spacing w:val="-3"/>
          <w:sz w:val="24"/>
          <w:szCs w:val="24"/>
        </w:rPr>
        <w:t xml:space="preserve">yang </w:t>
      </w:r>
      <w:r>
        <w:rPr>
          <w:rFonts w:ascii="Times New Roman" w:hAnsi="Times New Roman" w:cs="Times New Roman"/>
          <w:sz w:val="24"/>
          <w:szCs w:val="24"/>
        </w:rPr>
        <w:t>dialami atau dipersepsikan secara langsung, atau diubah melalui mekanisme pertahanan/pembelaan menjadi sebuah gejala, seperti : obsesi, kompulsi, fobia, disfungsi seksual, dll.</w:t>
      </w:r>
    </w:p>
    <w:p w:rsidR="0095239C" w:rsidRDefault="0095239C" w:rsidP="0095239C">
      <w:pPr>
        <w:pStyle w:val="ListParagraph"/>
        <w:tabs>
          <w:tab w:val="left" w:pos="1349"/>
        </w:tabs>
        <w:spacing w:before="1" w:line="360" w:lineRule="auto"/>
        <w:ind w:left="426" w:right="119" w:firstLine="425"/>
        <w:jc w:val="both"/>
        <w:rPr>
          <w:rFonts w:ascii="Times New Roman" w:hAnsi="Times New Roman" w:cs="Times New Roman"/>
          <w:sz w:val="24"/>
          <w:szCs w:val="24"/>
        </w:rPr>
      </w:pPr>
      <w:proofErr w:type="gramStart"/>
      <w:r>
        <w:rPr>
          <w:rFonts w:ascii="Times New Roman" w:hAnsi="Times New Roman" w:cs="Times New Roman"/>
          <w:sz w:val="24"/>
          <w:szCs w:val="24"/>
        </w:rPr>
        <w:lastRenderedPageBreak/>
        <w:t>Sampai saat ini banyak pihak yang memiliki pemahaman yang kurang tepat mengenai kesehatan mental.</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Kesehatan mental dipahami untuk menangani isu-isu kejiwaan yang bersifat individual, padahal kesehatan mental lebih menekankan pada konteks masyarakat (walau tidak menafikan kesehatan mental secara individual).</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Kesehatan mental juga hendaknya dipahami sebagai isu yang bersifat multidisipliner.</w:t>
      </w:r>
      <w:proofErr w:type="gramEnd"/>
      <w:r>
        <w:rPr>
          <w:rFonts w:ascii="Times New Roman" w:hAnsi="Times New Roman" w:cs="Times New Roman"/>
          <w:sz w:val="24"/>
          <w:szCs w:val="24"/>
        </w:rPr>
        <w:t xml:space="preserve"> Dalam memahami kesehatan jiwa perlu diperhatikan beberapa prinsip:</w:t>
      </w:r>
    </w:p>
    <w:p w:rsidR="0095239C" w:rsidRDefault="0095239C" w:rsidP="0095239C">
      <w:pPr>
        <w:pStyle w:val="ListParagraph"/>
        <w:numPr>
          <w:ilvl w:val="0"/>
          <w:numId w:val="4"/>
        </w:numPr>
        <w:tabs>
          <w:tab w:val="left" w:pos="851"/>
        </w:tabs>
        <w:spacing w:before="3" w:line="360" w:lineRule="auto"/>
        <w:ind w:left="851" w:right="123" w:hanging="425"/>
        <w:jc w:val="both"/>
        <w:rPr>
          <w:rFonts w:ascii="Times New Roman" w:hAnsi="Times New Roman" w:cs="Times New Roman"/>
          <w:sz w:val="24"/>
          <w:szCs w:val="24"/>
        </w:rPr>
      </w:pPr>
      <w:r>
        <w:rPr>
          <w:rFonts w:ascii="Times New Roman" w:hAnsi="Times New Roman" w:cs="Times New Roman"/>
          <w:sz w:val="24"/>
          <w:szCs w:val="24"/>
        </w:rPr>
        <w:t>Kesehatan jiwa tidak sebatas ada atau tidaknya perilaku abnormal. Prinsip ini berarti bahwa bahwa orang yang sehat mental tidak cukup dimaknai ketika tidak mengalami abnormalitas</w:t>
      </w:r>
      <w:r>
        <w:rPr>
          <w:rFonts w:ascii="Times New Roman" w:hAnsi="Times New Roman" w:cs="Times New Roman"/>
          <w:spacing w:val="-2"/>
          <w:sz w:val="24"/>
          <w:szCs w:val="24"/>
        </w:rPr>
        <w:t xml:space="preserve"> </w:t>
      </w:r>
      <w:r>
        <w:rPr>
          <w:rFonts w:ascii="Times New Roman" w:hAnsi="Times New Roman" w:cs="Times New Roman"/>
          <w:sz w:val="24"/>
          <w:szCs w:val="24"/>
        </w:rPr>
        <w:t>saja.</w:t>
      </w:r>
    </w:p>
    <w:p w:rsidR="0095239C" w:rsidRDefault="0095239C" w:rsidP="0095239C">
      <w:pPr>
        <w:pStyle w:val="ListParagraph"/>
        <w:numPr>
          <w:ilvl w:val="0"/>
          <w:numId w:val="4"/>
        </w:numPr>
        <w:tabs>
          <w:tab w:val="left" w:pos="851"/>
          <w:tab w:val="left" w:pos="1258"/>
        </w:tabs>
        <w:spacing w:before="2" w:line="360" w:lineRule="auto"/>
        <w:ind w:left="851" w:right="120" w:hanging="425"/>
        <w:jc w:val="both"/>
        <w:rPr>
          <w:rFonts w:ascii="Times New Roman" w:hAnsi="Times New Roman" w:cs="Times New Roman"/>
          <w:sz w:val="24"/>
          <w:szCs w:val="24"/>
        </w:rPr>
      </w:pPr>
      <w:r>
        <w:rPr>
          <w:rFonts w:ascii="Times New Roman" w:hAnsi="Times New Roman" w:cs="Times New Roman"/>
          <w:sz w:val="24"/>
          <w:szCs w:val="24"/>
        </w:rPr>
        <w:t>Kesehatan jiwa adalah konsep ideal. Artinya kesehatan jiwa adalah tujuan yang sangat tinggi bagi seseorang/komunitas, apalagi jika kesehatan jiwa dipandang memiliki sifat kontinum. Dengan demikian, setiap orang/komunitas berhak memperjuangkan suatu kondisi sehat sebagai salah satu tujuan</w:t>
      </w:r>
      <w:r>
        <w:rPr>
          <w:rFonts w:ascii="Times New Roman" w:hAnsi="Times New Roman" w:cs="Times New Roman"/>
          <w:spacing w:val="-13"/>
          <w:sz w:val="24"/>
          <w:szCs w:val="24"/>
        </w:rPr>
        <w:t xml:space="preserve"> </w:t>
      </w:r>
      <w:r>
        <w:rPr>
          <w:rFonts w:ascii="Times New Roman" w:hAnsi="Times New Roman" w:cs="Times New Roman"/>
          <w:sz w:val="24"/>
          <w:szCs w:val="24"/>
        </w:rPr>
        <w:t>hidupnya.</w:t>
      </w:r>
    </w:p>
    <w:p w:rsidR="0095239C" w:rsidRDefault="0095239C" w:rsidP="0095239C">
      <w:pPr>
        <w:pStyle w:val="ListParagraph"/>
        <w:tabs>
          <w:tab w:val="left" w:pos="1258"/>
        </w:tabs>
        <w:spacing w:before="2" w:line="360" w:lineRule="auto"/>
        <w:ind w:left="988" w:right="120"/>
        <w:jc w:val="both"/>
        <w:rPr>
          <w:rFonts w:ascii="Times New Roman" w:hAnsi="Times New Roman" w:cs="Times New Roman"/>
          <w:sz w:val="24"/>
          <w:szCs w:val="24"/>
        </w:rPr>
      </w:pPr>
    </w:p>
    <w:p w:rsidR="0095239C" w:rsidRDefault="0095239C" w:rsidP="0095239C">
      <w:pPr>
        <w:pStyle w:val="ListParagraph"/>
        <w:tabs>
          <w:tab w:val="left" w:pos="1258"/>
        </w:tabs>
        <w:spacing w:before="2" w:line="360" w:lineRule="auto"/>
        <w:ind w:left="0" w:right="120"/>
        <w:jc w:val="both"/>
        <w:rPr>
          <w:rFonts w:ascii="Times New Roman" w:hAnsi="Times New Roman" w:cs="Times New Roman"/>
          <w:b/>
          <w:bCs/>
          <w:sz w:val="24"/>
          <w:szCs w:val="24"/>
        </w:rPr>
      </w:pPr>
      <w:r>
        <w:rPr>
          <w:rFonts w:ascii="Times New Roman" w:hAnsi="Times New Roman" w:cs="Times New Roman"/>
          <w:b/>
          <w:bCs/>
          <w:sz w:val="24"/>
          <w:szCs w:val="24"/>
        </w:rPr>
        <w:t>Penyebab Umum Gangguan</w:t>
      </w:r>
      <w:r>
        <w:rPr>
          <w:rFonts w:ascii="Times New Roman" w:hAnsi="Times New Roman" w:cs="Times New Roman"/>
          <w:b/>
          <w:bCs/>
          <w:spacing w:val="2"/>
          <w:sz w:val="24"/>
          <w:szCs w:val="24"/>
        </w:rPr>
        <w:t xml:space="preserve"> </w:t>
      </w:r>
      <w:r>
        <w:rPr>
          <w:rFonts w:ascii="Times New Roman" w:hAnsi="Times New Roman" w:cs="Times New Roman"/>
          <w:b/>
          <w:bCs/>
          <w:sz w:val="24"/>
          <w:szCs w:val="24"/>
        </w:rPr>
        <w:t>Jiwa</w:t>
      </w:r>
    </w:p>
    <w:p w:rsidR="0095239C" w:rsidRDefault="0095239C" w:rsidP="0095239C">
      <w:pPr>
        <w:pStyle w:val="BodyText"/>
        <w:spacing w:before="132" w:line="360" w:lineRule="auto"/>
        <w:ind w:right="111" w:firstLine="426"/>
        <w:jc w:val="both"/>
      </w:pPr>
      <w:r>
        <w:t>Ada dua faktor utama yang merupakan penyebab terjadinya gangguan psikologis, yaitu: Faktor-faktor pendukung (</w:t>
      </w:r>
      <w:r>
        <w:rPr>
          <w:i/>
        </w:rPr>
        <w:t>predisposing factors</w:t>
      </w:r>
      <w:r>
        <w:t>): merupakan keberadaan individu sebelum mengalami situasi yang penuh dengan tekanan (</w:t>
      </w:r>
      <w:r>
        <w:rPr>
          <w:i/>
        </w:rPr>
        <w:t>stress</w:t>
      </w:r>
      <w:r>
        <w:t>). Faktor ini telah ada dalam diri seseorang, dan faktor-faktor penyebab (</w:t>
      </w:r>
      <w:r>
        <w:rPr>
          <w:i/>
        </w:rPr>
        <w:t>precipitating factors</w:t>
      </w:r>
      <w:r>
        <w:t xml:space="preserve">). Kemiskinan merupakan salah satu </w:t>
      </w:r>
      <w:r>
        <w:rPr>
          <w:i/>
        </w:rPr>
        <w:t>precipitating facto</w:t>
      </w:r>
      <w:r>
        <w:t>r terjadinya gangguan jiwa.</w:t>
      </w:r>
    </w:p>
    <w:p w:rsidR="0095239C" w:rsidRDefault="0095239C" w:rsidP="0095239C">
      <w:pPr>
        <w:pStyle w:val="BodyText"/>
        <w:spacing w:before="132" w:line="360" w:lineRule="auto"/>
        <w:ind w:right="111" w:firstLine="426"/>
        <w:jc w:val="both"/>
      </w:pPr>
      <w:r>
        <w:t>Manusia bereaksi secara keseluruhan, secara holistik, atau dapat dikatakan juga, secara somato-psiko-sosial. Dalam mencari penyebab gangguan jiwa, maka ketiga unsur ini harus diperhatikan. Gangguan jiwa artinya bahwa yang menonjol ialah gejala-gejala yang patologik dari unsur psike. Hal ini tidak berarti bahwa unsur yang lain tidak terganggu. Sekali lagi, yang sakit dan menderita ialah manusia seutuhnya dan bukan hanya badannya, jiwanya atau lingkungannya.</w:t>
      </w:r>
    </w:p>
    <w:p w:rsidR="0095239C" w:rsidRDefault="0095239C" w:rsidP="0095239C">
      <w:pPr>
        <w:pStyle w:val="BodyText"/>
        <w:spacing w:before="132" w:line="360" w:lineRule="auto"/>
        <w:ind w:right="111" w:firstLine="426"/>
        <w:jc w:val="both"/>
      </w:pPr>
      <w:r>
        <w:t xml:space="preserve">Hal-hal yang dapat mempengaruhi perilaku manusia ialah keturunan </w:t>
      </w:r>
      <w:r>
        <w:rPr>
          <w:spacing w:val="2"/>
        </w:rPr>
        <w:t xml:space="preserve">dan </w:t>
      </w:r>
      <w:r>
        <w:t xml:space="preserve">konstitusi, umur dan sex, keadaan badaniah, keadaan psikologik, keluarga, </w:t>
      </w:r>
      <w:r>
        <w:rPr>
          <w:spacing w:val="2"/>
        </w:rPr>
        <w:t xml:space="preserve">adat- </w:t>
      </w:r>
      <w:r>
        <w:lastRenderedPageBreak/>
        <w:t xml:space="preserve">istiadat, kebudayaan dan kepercayaan, pekerjaan, pernikahan dan kehamilan, kehilangan dan kematian orang yang dicintai, agresi, rasa permusuhan, hubungan antar amanusia, dan sebagainya. Sumber penyebab gangguan jiwa dipengaruhi oleh faktor-faktor pada ketiga unsur itu </w:t>
      </w:r>
      <w:r>
        <w:rPr>
          <w:spacing w:val="-3"/>
        </w:rPr>
        <w:t xml:space="preserve">yang </w:t>
      </w:r>
      <w:r>
        <w:t>terus menerus saling mempengaruhi,</w:t>
      </w:r>
      <w:r>
        <w:rPr>
          <w:lang w:val="id-ID"/>
        </w:rPr>
        <w:t xml:space="preserve"> </w:t>
      </w:r>
      <w:r>
        <w:rPr>
          <w:spacing w:val="-3"/>
        </w:rPr>
        <w:t>yaitu</w:t>
      </w:r>
      <w:r>
        <w:rPr>
          <w:spacing w:val="9"/>
        </w:rPr>
        <w:t xml:space="preserve"> </w:t>
      </w:r>
      <w:r>
        <w:t>:</w:t>
      </w:r>
    </w:p>
    <w:p w:rsidR="0095239C" w:rsidRDefault="0095239C" w:rsidP="0095239C">
      <w:pPr>
        <w:pStyle w:val="BodyText"/>
        <w:numPr>
          <w:ilvl w:val="0"/>
          <w:numId w:val="5"/>
        </w:numPr>
        <w:spacing w:line="360" w:lineRule="auto"/>
        <w:ind w:left="426" w:right="121" w:hanging="426"/>
        <w:jc w:val="both"/>
      </w:pPr>
      <w:r>
        <w:t>Faktor-faktor somatik (somatogenik)</w:t>
      </w:r>
    </w:p>
    <w:p w:rsidR="0095239C" w:rsidRDefault="0095239C" w:rsidP="0095239C">
      <w:pPr>
        <w:pStyle w:val="BodyText"/>
        <w:numPr>
          <w:ilvl w:val="0"/>
          <w:numId w:val="5"/>
        </w:numPr>
        <w:spacing w:line="360" w:lineRule="auto"/>
        <w:ind w:left="426" w:right="121" w:hanging="426"/>
        <w:jc w:val="both"/>
        <w:rPr>
          <w:spacing w:val="-21"/>
        </w:rPr>
      </w:pPr>
      <w:r>
        <w:t>Faktor-faktor psikologik ( psikogenik)</w:t>
      </w:r>
      <w:r>
        <w:rPr>
          <w:spacing w:val="-21"/>
        </w:rPr>
        <w:t xml:space="preserve"> </w:t>
      </w:r>
    </w:p>
    <w:p w:rsidR="0095239C" w:rsidRDefault="0095239C" w:rsidP="0095239C">
      <w:pPr>
        <w:pStyle w:val="BodyText"/>
        <w:numPr>
          <w:ilvl w:val="0"/>
          <w:numId w:val="5"/>
        </w:numPr>
        <w:spacing w:line="360" w:lineRule="auto"/>
        <w:ind w:left="426" w:right="121" w:hanging="426"/>
        <w:jc w:val="both"/>
      </w:pPr>
      <w:r>
        <w:t>Faktor-faktor sosio-budaya</w:t>
      </w:r>
      <w:r>
        <w:rPr>
          <w:spacing w:val="-21"/>
        </w:rPr>
        <w:t xml:space="preserve"> </w:t>
      </w:r>
      <w:r>
        <w:t>(sosiogenik)</w:t>
      </w:r>
    </w:p>
    <w:p w:rsidR="0095239C" w:rsidRDefault="0095239C" w:rsidP="0095239C">
      <w:pPr>
        <w:pStyle w:val="BodyText"/>
        <w:numPr>
          <w:ilvl w:val="0"/>
          <w:numId w:val="5"/>
        </w:numPr>
        <w:spacing w:line="360" w:lineRule="auto"/>
        <w:ind w:left="426" w:right="121" w:hanging="426"/>
        <w:jc w:val="both"/>
      </w:pPr>
      <w:r>
        <w:t>Fase Aktif (Berlangsung kurang lebih 1 bulan, Gangguan dapat berupa gejala</w:t>
      </w:r>
      <w:r>
        <w:rPr>
          <w:lang w:val="id-ID"/>
        </w:rPr>
        <w:t xml:space="preserve"> </w:t>
      </w:r>
      <w:r>
        <w:t>psikotik; Halusinasi, delusi, disorganisasi proses berfikir, gangguan bicara,</w:t>
      </w:r>
      <w:r>
        <w:rPr>
          <w:lang w:val="id-ID"/>
        </w:rPr>
        <w:t xml:space="preserve"> </w:t>
      </w:r>
      <w:r>
        <w:t>gangguan perilaku, disertai kelainan</w:t>
      </w:r>
      <w:r>
        <w:rPr>
          <w:spacing w:val="-10"/>
        </w:rPr>
        <w:t xml:space="preserve"> </w:t>
      </w:r>
      <w:r>
        <w:t>neurokimiawi).</w:t>
      </w:r>
    </w:p>
    <w:p w:rsidR="0095239C" w:rsidRDefault="0095239C" w:rsidP="0095239C">
      <w:pPr>
        <w:pStyle w:val="BodyText"/>
        <w:numPr>
          <w:ilvl w:val="0"/>
          <w:numId w:val="5"/>
        </w:numPr>
        <w:spacing w:line="360" w:lineRule="auto"/>
        <w:ind w:left="426" w:right="121" w:hanging="426"/>
        <w:jc w:val="both"/>
      </w:pPr>
      <w:r>
        <w:t>Fase Residual (Kien mengalami minimal 2 gejala; gangguan afek dan gangguan</w:t>
      </w:r>
      <w:r>
        <w:rPr>
          <w:lang w:val="id-ID"/>
        </w:rPr>
        <w:t xml:space="preserve"> </w:t>
      </w:r>
      <w:r>
        <w:t>peran, serangan biasanya,berulang)</w:t>
      </w:r>
    </w:p>
    <w:p w:rsidR="0095239C" w:rsidRDefault="0095239C" w:rsidP="0095239C">
      <w:pPr>
        <w:pStyle w:val="BodyText"/>
        <w:spacing w:before="1" w:line="360" w:lineRule="auto"/>
        <w:jc w:val="both"/>
      </w:pPr>
    </w:p>
    <w:p w:rsidR="0095239C" w:rsidRDefault="0095239C" w:rsidP="0095239C">
      <w:pPr>
        <w:pStyle w:val="Heading2"/>
        <w:tabs>
          <w:tab w:val="left" w:pos="989"/>
        </w:tabs>
        <w:spacing w:line="360" w:lineRule="auto"/>
        <w:ind w:left="0" w:firstLine="0"/>
      </w:pPr>
      <w:r>
        <w:t>Dampak Gangguan</w:t>
      </w:r>
      <w:r>
        <w:rPr>
          <w:spacing w:val="-1"/>
        </w:rPr>
        <w:t xml:space="preserve"> </w:t>
      </w:r>
      <w:r>
        <w:t>Jiwa</w:t>
      </w:r>
    </w:p>
    <w:p w:rsidR="0095239C" w:rsidRDefault="0095239C" w:rsidP="0095239C">
      <w:pPr>
        <w:pStyle w:val="BodyText"/>
        <w:spacing w:before="137" w:line="360" w:lineRule="auto"/>
        <w:ind w:right="109" w:firstLine="426"/>
        <w:jc w:val="both"/>
      </w:pPr>
      <w:r>
        <w:t>Derajat kesehatan jiwa masyarakat dapat dilihat dari angka kejadian gangguan jiwa dan disabilitas</w:t>
      </w:r>
      <w:r>
        <w:rPr>
          <w:color w:val="1E1D1B"/>
        </w:rPr>
        <w:t xml:space="preserve">. </w:t>
      </w:r>
      <w:r>
        <w:t xml:space="preserve">Gangguan dan penyakit jiwa termasuk </w:t>
      </w:r>
      <w:r>
        <w:rPr>
          <w:i/>
        </w:rPr>
        <w:t xml:space="preserve">burden disease. </w:t>
      </w:r>
      <w:r>
        <w:t xml:space="preserve">WHO (2001), menyatakan bahwa 12 % dari </w:t>
      </w:r>
      <w:r>
        <w:rPr>
          <w:i/>
        </w:rPr>
        <w:t xml:space="preserve">global burden disease </w:t>
      </w:r>
      <w:r>
        <w:t>disebabkan oleh masalah kesehatan jiwa. Angka ini lebih besar dari penyakit dengan penyebab lainnya (fisik). Mesk</w:t>
      </w:r>
      <w:r>
        <w:rPr>
          <w:color w:val="0F0E0D"/>
        </w:rPr>
        <w:t>i</w:t>
      </w:r>
      <w:r>
        <w:t xml:space="preserve">pun tidak tercatat sebagai penyebab kematian maupun kesakitan utama di </w:t>
      </w:r>
      <w:r>
        <w:rPr>
          <w:color w:val="0F0E0D"/>
        </w:rPr>
        <w:t>I</w:t>
      </w:r>
      <w:r>
        <w:t>ndonesia</w:t>
      </w:r>
      <w:r>
        <w:rPr>
          <w:color w:val="0F0E0D"/>
        </w:rPr>
        <w:t>,</w:t>
      </w:r>
      <w:r>
        <w:t>bukan berarti kesehatan jiwa tidak ada atau kecil masalahnya</w:t>
      </w:r>
      <w:r>
        <w:rPr>
          <w:color w:val="0F0E0D"/>
        </w:rPr>
        <w:t xml:space="preserve">. </w:t>
      </w:r>
      <w:r>
        <w:t>Kurang terdatanya masalah kesehatan jiwa disebabkan kesehatan jiwa belum mendapat perhatian</w:t>
      </w:r>
      <w:r>
        <w:rPr>
          <w:color w:val="2D2C2B"/>
        </w:rPr>
        <w:t xml:space="preserve">. </w:t>
      </w:r>
      <w:r>
        <w:t xml:space="preserve">Prevalensi gangguan jiwa di Indonesia saat </w:t>
      </w:r>
      <w:r>
        <w:rPr>
          <w:color w:val="0F0E0D"/>
        </w:rPr>
        <w:t>i</w:t>
      </w:r>
      <w:r>
        <w:t>ni diperkirakan sudah mencapai 11.6%</w:t>
      </w:r>
      <w:r>
        <w:rPr>
          <w:color w:val="0F0E0D"/>
        </w:rPr>
        <w:t xml:space="preserve">. </w:t>
      </w:r>
      <w:r>
        <w:t>Kesakitan dan kematian karena masalah gangguan j</w:t>
      </w:r>
      <w:r>
        <w:rPr>
          <w:color w:val="0F0E0D"/>
        </w:rPr>
        <w:t>i</w:t>
      </w:r>
      <w:r>
        <w:t>wa di</w:t>
      </w:r>
      <w:r>
        <w:rPr>
          <w:color w:val="0F0E0D"/>
        </w:rPr>
        <w:t>k</w:t>
      </w:r>
      <w:r>
        <w:t>etahui semak</w:t>
      </w:r>
      <w:r>
        <w:rPr>
          <w:color w:val="0F0E0D"/>
        </w:rPr>
        <w:t>i</w:t>
      </w:r>
      <w:r>
        <w:t>n meningkat di negara maju</w:t>
      </w:r>
      <w:r>
        <w:rPr>
          <w:color w:val="0F0E0D"/>
        </w:rPr>
        <w:t xml:space="preserve">. </w:t>
      </w:r>
      <w:r>
        <w:t>Berbagai masalah kesehatan jiwa di masyarakat dapat menyebabkan gangguan j</w:t>
      </w:r>
      <w:r>
        <w:rPr>
          <w:color w:val="0F0E0D"/>
        </w:rPr>
        <w:t>i</w:t>
      </w:r>
      <w:r>
        <w:t>wa yang berdampak menurunkan produktifitas atau kualitas h</w:t>
      </w:r>
      <w:r>
        <w:rPr>
          <w:color w:val="0F0E0D"/>
        </w:rPr>
        <w:t>i</w:t>
      </w:r>
      <w:r>
        <w:t>dup manusia dan masyarakat.</w:t>
      </w:r>
    </w:p>
    <w:p w:rsidR="0095239C" w:rsidRPr="00156AC0" w:rsidRDefault="0095239C" w:rsidP="0095239C">
      <w:pPr>
        <w:pStyle w:val="BodyText"/>
        <w:spacing w:before="137" w:line="360" w:lineRule="auto"/>
        <w:ind w:right="109" w:firstLine="426"/>
        <w:jc w:val="both"/>
      </w:pPr>
      <w:r>
        <w:t xml:space="preserve">Masalah kesehatan jiwa di masyarakat adalah sangat luas dan kompleks, bukan hanya meliputi yang jelas sudah terganggu jiwanya, tetapi juga berbagai problem psikososial, bahkan berkaitan dengan kualitas hidup dan keharmonisan hidup. Masalah ini tidak dapat dan tidak mungkin diatasi oleh pihak kesehatan </w:t>
      </w:r>
      <w:r>
        <w:lastRenderedPageBreak/>
        <w:t>jiwa saja, tetapi membutuhkan suatu kerjasama yang luas secara lintas sektor, yang melibatkan berbagai departemen, termasuk peran serta masyarakat dan kemitraan swasta, terlebih lagi dengan kondisi masyarakat kita yang saat ini sedang dilanda berbagai macam krisis, maka tindakan pencegahan secara lintas sektor perlu dilakukan secara terpadu dan berkesinambungan, agar masalah tersebut tidak memberikan dampak yang mendalam terhadap taraf kesehatan jiwa masyarakat.</w:t>
      </w:r>
    </w:p>
    <w:p w:rsidR="0095239C" w:rsidRDefault="0095239C" w:rsidP="0095239C">
      <w:pPr>
        <w:pStyle w:val="BodyText"/>
        <w:spacing w:before="137" w:line="360" w:lineRule="auto"/>
        <w:ind w:right="109"/>
        <w:jc w:val="both"/>
        <w:rPr>
          <w:b/>
          <w:bCs/>
        </w:rPr>
      </w:pPr>
      <w:r>
        <w:rPr>
          <w:b/>
          <w:bCs/>
        </w:rPr>
        <w:t>Preventif, Promotif dan rehabilitatif Kesehatan</w:t>
      </w:r>
      <w:r>
        <w:rPr>
          <w:b/>
          <w:bCs/>
          <w:spacing w:val="7"/>
        </w:rPr>
        <w:t xml:space="preserve"> </w:t>
      </w:r>
      <w:r>
        <w:rPr>
          <w:b/>
          <w:bCs/>
        </w:rPr>
        <w:t>Jiwa</w:t>
      </w:r>
    </w:p>
    <w:p w:rsidR="0095239C" w:rsidRDefault="0095239C" w:rsidP="0095239C">
      <w:pPr>
        <w:pStyle w:val="BodyText"/>
        <w:spacing w:before="137" w:line="360" w:lineRule="auto"/>
        <w:ind w:right="109"/>
        <w:jc w:val="both"/>
        <w:rPr>
          <w:b/>
        </w:rPr>
      </w:pPr>
      <w:r>
        <w:rPr>
          <w:b/>
        </w:rPr>
        <w:t>Preventif</w:t>
      </w:r>
    </w:p>
    <w:p w:rsidR="0095239C" w:rsidRDefault="0095239C" w:rsidP="0095239C">
      <w:pPr>
        <w:pStyle w:val="BodyText"/>
        <w:spacing w:before="137" w:line="360" w:lineRule="auto"/>
        <w:ind w:right="109" w:firstLine="426"/>
        <w:jc w:val="both"/>
        <w:rPr>
          <w:lang w:val="id-ID"/>
        </w:rPr>
      </w:pPr>
      <w:r>
        <w:t>Masalah kesehatan jiwa dapat terjadi pada semua usia dan setiap kelompok sosial. Di antara orang yang paling rentan adalah mereka terkait dengan genetik seseorang didiagnosis memiliki gangguan mental, dan anak-anak pada tahap perkembangan tertentu. Ada juga kecenderungan untuk masalah kesehatan jiwa Dan gangguan jiwa di antara remaja, orang tua, pengangguran, secara sosial terisolasi, mereka melewati krisis kehidupan utama seperti berkabung atau hubungan rusak, orang mengalami atau pemulihan dari kecelakaan atau penyakit mengancam kehidupan, pribumi dan imigran populasi dan keluarga dengan minimal keterampilan coping. Hal ini diakui bahwa kita sekarang memahami beberapa kondisi, langkah-langkah pencegahan yang dapat dilakukan</w:t>
      </w:r>
      <w:r>
        <w:rPr>
          <w:lang w:val="id-ID"/>
        </w:rPr>
        <w:t>:</w:t>
      </w:r>
    </w:p>
    <w:p w:rsidR="0095239C" w:rsidRDefault="0095239C" w:rsidP="0095239C">
      <w:pPr>
        <w:pStyle w:val="BodyText"/>
        <w:numPr>
          <w:ilvl w:val="0"/>
          <w:numId w:val="6"/>
        </w:numPr>
        <w:spacing w:before="137" w:line="360" w:lineRule="auto"/>
        <w:ind w:left="426" w:right="109" w:hanging="426"/>
        <w:jc w:val="both"/>
      </w:pPr>
      <w:r>
        <w:t xml:space="preserve">Mengharapkan bahwa faktor-faktor </w:t>
      </w:r>
      <w:r>
        <w:rPr>
          <w:spacing w:val="-3"/>
        </w:rPr>
        <w:t xml:space="preserve">yang </w:t>
      </w:r>
      <w:r>
        <w:t>kontribusi terhadap pengembangan atau eksaserbasi masalah kesehatan jiwa dan gangguan jiwa akan diidentifikasi dan itu bila memungkinkan akan diterapkan strategi untuk meminimalkan dampak dari faktor</w:t>
      </w:r>
      <w:r>
        <w:rPr>
          <w:spacing w:val="-10"/>
        </w:rPr>
        <w:t xml:space="preserve"> </w:t>
      </w:r>
      <w:r>
        <w:t>tersebut.</w:t>
      </w:r>
    </w:p>
    <w:p w:rsidR="0095239C" w:rsidRDefault="0095239C" w:rsidP="0095239C">
      <w:pPr>
        <w:pStyle w:val="BodyText"/>
        <w:numPr>
          <w:ilvl w:val="0"/>
          <w:numId w:val="6"/>
        </w:numPr>
        <w:spacing w:before="137" w:line="360" w:lineRule="auto"/>
        <w:ind w:left="426" w:right="109" w:hanging="426"/>
        <w:jc w:val="both"/>
      </w:pPr>
      <w:r>
        <w:t xml:space="preserve">Mengharapkan bahwa program pencegahan primer, sekunder </w:t>
      </w:r>
      <w:r>
        <w:rPr>
          <w:spacing w:val="2"/>
        </w:rPr>
        <w:t xml:space="preserve">dan </w:t>
      </w:r>
      <w:r>
        <w:t>tersier</w:t>
      </w:r>
      <w:r>
        <w:rPr>
          <w:spacing w:val="4"/>
        </w:rPr>
        <w:t xml:space="preserve"> </w:t>
      </w:r>
      <w:r>
        <w:t>dikembangkan</w:t>
      </w:r>
    </w:p>
    <w:p w:rsidR="0095239C" w:rsidRDefault="0095239C" w:rsidP="0095239C">
      <w:pPr>
        <w:pStyle w:val="BodyText"/>
        <w:numPr>
          <w:ilvl w:val="0"/>
          <w:numId w:val="6"/>
        </w:numPr>
        <w:spacing w:before="137" w:line="360" w:lineRule="auto"/>
        <w:ind w:left="426" w:right="109" w:hanging="426"/>
        <w:jc w:val="both"/>
      </w:pPr>
      <w:r>
        <w:t xml:space="preserve">Program pencegahan akan dikembangkan, diimplementasikan dan dievaluasi sebagai bagian penting dari perawatan yang disediakan untuk orang </w:t>
      </w:r>
      <w:r>
        <w:rPr>
          <w:spacing w:val="-3"/>
        </w:rPr>
        <w:t xml:space="preserve">yang </w:t>
      </w:r>
      <w:r>
        <w:t>berisiko atau menderita masalah kesehatan mental atau gangguan</w:t>
      </w:r>
      <w:r>
        <w:rPr>
          <w:spacing w:val="2"/>
        </w:rPr>
        <w:t xml:space="preserve"> </w:t>
      </w:r>
      <w:r>
        <w:t>mental.</w:t>
      </w:r>
    </w:p>
    <w:p w:rsidR="0095239C" w:rsidRDefault="0095239C" w:rsidP="0095239C">
      <w:pPr>
        <w:pStyle w:val="BodyText"/>
        <w:spacing w:before="137" w:line="360" w:lineRule="auto"/>
        <w:ind w:right="109"/>
        <w:jc w:val="both"/>
      </w:pPr>
    </w:p>
    <w:p w:rsidR="0095239C" w:rsidRDefault="0095239C" w:rsidP="0095239C">
      <w:pPr>
        <w:pStyle w:val="BodyText"/>
        <w:spacing w:before="137" w:line="360" w:lineRule="auto"/>
        <w:ind w:right="109"/>
        <w:jc w:val="both"/>
      </w:pPr>
      <w:bookmarkStart w:id="0" w:name="_GoBack"/>
      <w:bookmarkEnd w:id="0"/>
    </w:p>
    <w:p w:rsidR="0095239C" w:rsidRDefault="0095239C" w:rsidP="0095239C">
      <w:pPr>
        <w:pStyle w:val="BodyText"/>
        <w:spacing w:before="137" w:line="360" w:lineRule="auto"/>
        <w:ind w:right="109"/>
        <w:jc w:val="both"/>
        <w:rPr>
          <w:b/>
          <w:bCs/>
        </w:rPr>
      </w:pPr>
      <w:r>
        <w:rPr>
          <w:b/>
          <w:bCs/>
        </w:rPr>
        <w:lastRenderedPageBreak/>
        <w:t>Promosi dan</w:t>
      </w:r>
      <w:r>
        <w:rPr>
          <w:b/>
          <w:bCs/>
          <w:spacing w:val="6"/>
        </w:rPr>
        <w:t xml:space="preserve"> </w:t>
      </w:r>
      <w:r>
        <w:rPr>
          <w:b/>
          <w:bCs/>
        </w:rPr>
        <w:t>Perlindungan</w:t>
      </w:r>
    </w:p>
    <w:p w:rsidR="0095239C" w:rsidRDefault="0095239C" w:rsidP="0095239C">
      <w:pPr>
        <w:pStyle w:val="BodyText"/>
        <w:spacing w:before="137" w:line="360" w:lineRule="auto"/>
        <w:ind w:right="109" w:firstLine="426"/>
        <w:jc w:val="both"/>
      </w:pPr>
      <w:r>
        <w:t>Orang dengan gangguan jiwa di seluruh dunia mengalami pelanggaran hak asasi manusia, stigma dan diskriminasi. Untuk mengatasi masalah ini, WHO</w:t>
      </w:r>
      <w:r>
        <w:rPr>
          <w:lang w:val="id-ID"/>
        </w:rPr>
        <w:t xml:space="preserve"> </w:t>
      </w:r>
      <w:r>
        <w:t>mendesak pemerintah</w:t>
      </w:r>
      <w:r>
        <w:rPr>
          <w:spacing w:val="9"/>
        </w:rPr>
        <w:t xml:space="preserve"> </w:t>
      </w:r>
      <w:r>
        <w:t>untuk:</w:t>
      </w:r>
    </w:p>
    <w:p w:rsidR="0095239C" w:rsidRDefault="0095239C" w:rsidP="0095239C">
      <w:pPr>
        <w:pStyle w:val="BodyText"/>
        <w:numPr>
          <w:ilvl w:val="0"/>
          <w:numId w:val="7"/>
        </w:numPr>
        <w:spacing w:before="137" w:line="360" w:lineRule="auto"/>
        <w:ind w:left="426" w:right="109" w:hanging="426"/>
        <w:jc w:val="both"/>
      </w:pPr>
      <w:r>
        <w:t xml:space="preserve">Mengembangkan dan melaksanakan kebijakan, rencana, hukum </w:t>
      </w:r>
      <w:r>
        <w:rPr>
          <w:spacing w:val="2"/>
        </w:rPr>
        <w:t xml:space="preserve">dan </w:t>
      </w:r>
      <w:r>
        <w:t>pelayanan mempromosikan hak asasi manusia</w:t>
      </w:r>
    </w:p>
    <w:p w:rsidR="0095239C" w:rsidRDefault="0095239C" w:rsidP="0095239C">
      <w:pPr>
        <w:pStyle w:val="BodyText"/>
        <w:numPr>
          <w:ilvl w:val="0"/>
          <w:numId w:val="7"/>
        </w:numPr>
        <w:spacing w:before="137" w:line="360" w:lineRule="auto"/>
        <w:ind w:left="426" w:right="109" w:hanging="426"/>
        <w:jc w:val="both"/>
      </w:pPr>
      <w:r>
        <w:t>Meningkatkan akses terhadap kualitas kesehatan mental dan perawatan yang</w:t>
      </w:r>
      <w:r>
        <w:rPr>
          <w:spacing w:val="7"/>
        </w:rPr>
        <w:t xml:space="preserve"> </w:t>
      </w:r>
      <w:r>
        <w:t>baik</w:t>
      </w:r>
    </w:p>
    <w:p w:rsidR="0095239C" w:rsidRDefault="0095239C" w:rsidP="0095239C">
      <w:pPr>
        <w:pStyle w:val="BodyText"/>
        <w:numPr>
          <w:ilvl w:val="0"/>
          <w:numId w:val="7"/>
        </w:numPr>
        <w:spacing w:before="137" w:line="360" w:lineRule="auto"/>
        <w:ind w:left="426" w:right="109" w:hanging="426"/>
        <w:jc w:val="both"/>
      </w:pPr>
      <w:r>
        <w:t>Melindungi terhadap pengobatan tidak manusiawi dan</w:t>
      </w:r>
      <w:r>
        <w:rPr>
          <w:spacing w:val="-2"/>
        </w:rPr>
        <w:t xml:space="preserve"> </w:t>
      </w:r>
      <w:r>
        <w:t>merendahkan</w:t>
      </w:r>
    </w:p>
    <w:p w:rsidR="0095239C" w:rsidRDefault="0095239C" w:rsidP="0095239C">
      <w:pPr>
        <w:pStyle w:val="BodyText"/>
        <w:numPr>
          <w:ilvl w:val="0"/>
          <w:numId w:val="7"/>
        </w:numPr>
        <w:spacing w:before="137" w:line="360" w:lineRule="auto"/>
        <w:ind w:left="426" w:right="109" w:hanging="426"/>
        <w:jc w:val="both"/>
      </w:pPr>
      <w:r>
        <w:t>Libatkan pengguna layanan kesehatan mental dan</w:t>
      </w:r>
      <w:r>
        <w:rPr>
          <w:spacing w:val="-4"/>
        </w:rPr>
        <w:t xml:space="preserve"> </w:t>
      </w:r>
      <w:r>
        <w:t>keluarga</w:t>
      </w:r>
    </w:p>
    <w:p w:rsidR="0095239C" w:rsidRDefault="0095239C" w:rsidP="0095239C">
      <w:pPr>
        <w:pStyle w:val="BodyText"/>
        <w:numPr>
          <w:ilvl w:val="0"/>
          <w:numId w:val="7"/>
        </w:numPr>
        <w:spacing w:before="137" w:line="360" w:lineRule="auto"/>
        <w:ind w:left="426" w:right="109" w:hanging="426"/>
        <w:jc w:val="both"/>
      </w:pPr>
      <w:r>
        <w:t>Perubahan sikap dan tumbuhkan</w:t>
      </w:r>
      <w:r>
        <w:rPr>
          <w:spacing w:val="-4"/>
        </w:rPr>
        <w:t xml:space="preserve"> </w:t>
      </w:r>
      <w:r>
        <w:t>kesadaran</w:t>
      </w:r>
    </w:p>
    <w:p w:rsidR="0095239C" w:rsidRDefault="0095239C" w:rsidP="0095239C">
      <w:pPr>
        <w:pStyle w:val="BodyText"/>
        <w:spacing w:before="137" w:line="360" w:lineRule="auto"/>
        <w:ind w:right="109"/>
        <w:jc w:val="both"/>
        <w:rPr>
          <w:b/>
          <w:bCs/>
        </w:rPr>
      </w:pPr>
      <w:r>
        <w:rPr>
          <w:b/>
          <w:bCs/>
        </w:rPr>
        <w:t>Rehabilitasi</w:t>
      </w:r>
    </w:p>
    <w:p w:rsidR="0095239C" w:rsidRDefault="0095239C" w:rsidP="0095239C">
      <w:pPr>
        <w:pStyle w:val="BodyText"/>
        <w:spacing w:before="137" w:line="360" w:lineRule="auto"/>
        <w:ind w:right="109" w:firstLine="426"/>
        <w:jc w:val="both"/>
      </w:pPr>
      <w:r>
        <w:t xml:space="preserve">Victoria memiliki tradisi yang kuat dalam penyediaan rehabilitasi psikososial dan cacat, mendukung program-program di sektor masyarakat dan telah membentuk peran utama di antara Negara bagian Australia dan Territories. Layanan sekarang dikenal sebagai Psikiatri Rehabilitasi Layanan Dukungan dan Cacat (PDRSS). Layanan ini menyediakan layanan spesialis dan program untuk orang orang dengan gangguan jiwa, bertujuan untuk menciptakan peluang bagi pemulihan dan pemberdayaan. Mereka memiliki komitmen terhadap prinsip-prinsip berikut: </w:t>
      </w:r>
    </w:p>
    <w:p w:rsidR="0095239C" w:rsidRDefault="0095239C" w:rsidP="0095239C">
      <w:pPr>
        <w:pStyle w:val="BodyText"/>
        <w:numPr>
          <w:ilvl w:val="0"/>
          <w:numId w:val="8"/>
        </w:numPr>
        <w:spacing w:before="137" w:line="360" w:lineRule="auto"/>
        <w:ind w:left="426" w:right="109" w:hanging="426"/>
        <w:jc w:val="both"/>
        <w:rPr>
          <w:spacing w:val="-3"/>
        </w:rPr>
      </w:pPr>
      <w:r>
        <w:t>Penyediaan</w:t>
      </w:r>
      <w:r>
        <w:tab/>
        <w:t>individual,</w:t>
      </w:r>
      <w:r>
        <w:tab/>
        <w:t>program-program</w:t>
      </w:r>
      <w:r>
        <w:tab/>
        <w:t>rehabilitasi</w:t>
      </w:r>
      <w:r>
        <w:tab/>
        <w:t>psikososial berkualitas tinggi dan dukungan untuk orang dengan gangguan</w:t>
      </w:r>
      <w:r>
        <w:rPr>
          <w:spacing w:val="57"/>
        </w:rPr>
        <w:t xml:space="preserve"> </w:t>
      </w:r>
      <w:r>
        <w:rPr>
          <w:spacing w:val="-3"/>
        </w:rPr>
        <w:t>jiwa.</w:t>
      </w:r>
    </w:p>
    <w:p w:rsidR="0095239C" w:rsidRDefault="0095239C" w:rsidP="0095239C">
      <w:pPr>
        <w:pStyle w:val="BodyText"/>
        <w:numPr>
          <w:ilvl w:val="0"/>
          <w:numId w:val="8"/>
        </w:numPr>
        <w:spacing w:before="137" w:line="360" w:lineRule="auto"/>
        <w:ind w:left="426" w:right="109" w:hanging="426"/>
        <w:jc w:val="both"/>
      </w:pPr>
      <w:r>
        <w:t>Aksesibilitas kepada peserta dan peserta</w:t>
      </w:r>
      <w:r>
        <w:rPr>
          <w:spacing w:val="-3"/>
        </w:rPr>
        <w:t xml:space="preserve"> </w:t>
      </w:r>
      <w:r>
        <w:t>potensial.</w:t>
      </w:r>
    </w:p>
    <w:p w:rsidR="0095239C" w:rsidRDefault="0095239C" w:rsidP="0095239C">
      <w:pPr>
        <w:pStyle w:val="BodyText"/>
        <w:numPr>
          <w:ilvl w:val="0"/>
          <w:numId w:val="8"/>
        </w:numPr>
        <w:spacing w:before="137" w:line="360" w:lineRule="auto"/>
        <w:ind w:left="426" w:right="109" w:hanging="426"/>
        <w:jc w:val="both"/>
      </w:pPr>
      <w:r>
        <w:t>Responsif terhadap kebutuhan</w:t>
      </w:r>
      <w:r>
        <w:rPr>
          <w:spacing w:val="-7"/>
        </w:rPr>
        <w:t xml:space="preserve"> </w:t>
      </w:r>
      <w:r>
        <w:t>peserta.</w:t>
      </w:r>
    </w:p>
    <w:p w:rsidR="0095239C" w:rsidRDefault="0095239C" w:rsidP="0095239C">
      <w:pPr>
        <w:pStyle w:val="BodyText"/>
        <w:numPr>
          <w:ilvl w:val="0"/>
          <w:numId w:val="8"/>
        </w:numPr>
        <w:spacing w:before="137" w:line="360" w:lineRule="auto"/>
        <w:ind w:left="426" w:right="109" w:hanging="426"/>
        <w:jc w:val="both"/>
      </w:pPr>
      <w:r>
        <w:t>Responsif terhadap kebutuhan wilayah layanan lokal</w:t>
      </w:r>
      <w:r>
        <w:rPr>
          <w:spacing w:val="-12"/>
        </w:rPr>
        <w:t xml:space="preserve"> </w:t>
      </w:r>
      <w:r>
        <w:t>mereka.</w:t>
      </w:r>
    </w:p>
    <w:p w:rsidR="0095239C" w:rsidRDefault="0095239C" w:rsidP="0095239C">
      <w:pPr>
        <w:pStyle w:val="BodyText"/>
        <w:numPr>
          <w:ilvl w:val="0"/>
          <w:numId w:val="8"/>
        </w:numPr>
        <w:spacing w:before="137" w:line="360" w:lineRule="auto"/>
        <w:ind w:left="426" w:right="109" w:hanging="426"/>
        <w:jc w:val="both"/>
      </w:pPr>
      <w:r>
        <w:t>Dorongan dan dukungan untuk keterlibatan peserta dan penjaga mana tepat, dalam pelayanan, evaluasi pelaksanaan perencanaan, dan manajemen.</w:t>
      </w:r>
    </w:p>
    <w:p w:rsidR="0095239C" w:rsidRDefault="0095239C" w:rsidP="0095239C">
      <w:pPr>
        <w:pStyle w:val="BodyText"/>
        <w:numPr>
          <w:ilvl w:val="0"/>
          <w:numId w:val="8"/>
        </w:numPr>
        <w:spacing w:before="137" w:line="360" w:lineRule="auto"/>
        <w:ind w:left="426" w:right="109" w:hanging="426"/>
        <w:jc w:val="both"/>
      </w:pPr>
      <w:r>
        <w:lastRenderedPageBreak/>
        <w:t>Promosi dari penerimaan masyarakat dan pengurangan stigma bagi orang yang terkena gangguan</w:t>
      </w:r>
      <w:r>
        <w:rPr>
          <w:spacing w:val="9"/>
        </w:rPr>
        <w:t xml:space="preserve"> </w:t>
      </w:r>
      <w:r>
        <w:t>mental.</w:t>
      </w:r>
    </w:p>
    <w:p w:rsidR="0095239C" w:rsidRDefault="0095239C" w:rsidP="0095239C">
      <w:pPr>
        <w:pStyle w:val="BodyText"/>
        <w:spacing w:before="137" w:line="360" w:lineRule="auto"/>
        <w:ind w:right="109" w:firstLine="426"/>
        <w:jc w:val="both"/>
      </w:pPr>
      <w:r>
        <w:t>Pemulihan Gangguan Jiwa, Studi-studi secara konsisten menemukan bahwa setengah sampai dua pertiga dari pasien secara signifikan membaik atau pulih, termasuk beberapa kohort kasus yang sangat kronis. Kriteria Universal untuk pemulihan telah didefinisikan sebagai : tidak ada obat- obatan saat ini, bekerja, berhubungan baik untuk keluarga dan teman- teman, terintegrasi ke dalam masyarakat, dan tidak berperilaku sedemikian rupa saat di bawa ke rumah sakit. Harapan yang lebih tinggi membuat hasil yang lebih tinggi sementara harapan yang rendah mengurangi potensi pemulihan dan ketergantungan seumur hidup mendorong pada sistem perawatan kesehatan mental. Sementara kita tidak akan selalu mencapai hasil tertinggi, keyakinan bahwa orang tersebut dapat pulih dari trauma penyakit mental mereka dan hidup dan dukungan mereka dalam masyarakat membuat harapan. Hal ini menyebabkan rasa self-efficacy dan harga diri yang merupakan landasan pemulihan dan untuk hasil yang lebih baik.</w:t>
      </w:r>
    </w:p>
    <w:p w:rsidR="0095239C" w:rsidRDefault="0095239C" w:rsidP="0095239C">
      <w:pPr>
        <w:pStyle w:val="BodyText"/>
        <w:spacing w:before="137" w:line="360" w:lineRule="auto"/>
        <w:ind w:right="109" w:firstLine="426"/>
        <w:jc w:val="both"/>
      </w:pPr>
      <w:r>
        <w:t xml:space="preserve">Pemulihan sebagai suatu kemungkinan mengarah ke pengembangan spesifik intervensi dan praktek untuk mempromosikannya. Jadi, kemungkinan pemulihan menjadi harapan. Stigma dan diskriminasi terhadap sakit mental biasa </w:t>
      </w:r>
      <w:r>
        <w:rPr>
          <w:spacing w:val="2"/>
        </w:rPr>
        <w:t xml:space="preserve">dan </w:t>
      </w:r>
      <w:r>
        <w:t xml:space="preserve">bahkan lazim di sistem perawatan kami. Diskriminasi tidak harus didukung. Di bawah arahan Otto </w:t>
      </w:r>
      <w:r>
        <w:rPr>
          <w:spacing w:val="-3"/>
        </w:rPr>
        <w:t xml:space="preserve">Wahl, </w:t>
      </w:r>
      <w:r>
        <w:t xml:space="preserve">Ph.D., profesor psikologi di George Mason University di Fairfax, VA, sebuah </w:t>
      </w:r>
      <w:r>
        <w:rPr>
          <w:spacing w:val="3"/>
        </w:rPr>
        <w:t xml:space="preserve">tim </w:t>
      </w:r>
      <w:r>
        <w:t xml:space="preserve">peneliti melakukan survei lebih dari 1.400 konsumen dari setiap negara </w:t>
      </w:r>
      <w:r>
        <w:rPr>
          <w:spacing w:val="4"/>
        </w:rPr>
        <w:t xml:space="preserve">di </w:t>
      </w:r>
      <w:r>
        <w:t xml:space="preserve">seluruh negeri menanyakan mereka tentang pengalaman pribadi dengan stigma dan diskriminasi. ... Konsumen dilaporkan frustrasi dan putus asa oleh perkataan berulang-ulang tidak mampu dan tidak ada harapan, seringkali dikomunikasikan oleh pemberi perawatan kesehatan mental, bahwa penyakit mental akan menghalangi kehidupan yang lengkap </w:t>
      </w:r>
      <w:r>
        <w:rPr>
          <w:spacing w:val="2"/>
        </w:rPr>
        <w:t xml:space="preserve">dan </w:t>
      </w:r>
      <w:r>
        <w:t>memuaskan. Pemulihan tidak didasarkan pada model medis. Sementara obat yang diperlukan, mereka dilihat sebagai salah satu alat, bukan alat utama. Menurut penelitian terbaru yang dilakukan di Boston Universitas, konsumen kesehatan mental yang telah sembuh obat tempat sebagai ketiga belas pada daftar hal-hal yang membantu mereka pulih (LeRoy Spaniol, Boston</w:t>
      </w:r>
      <w:r>
        <w:rPr>
          <w:spacing w:val="-4"/>
        </w:rPr>
        <w:t xml:space="preserve"> </w:t>
      </w:r>
      <w:r>
        <w:t>University).</w:t>
      </w:r>
    </w:p>
    <w:p w:rsidR="0095239C" w:rsidRDefault="0095239C" w:rsidP="0095239C">
      <w:pPr>
        <w:pStyle w:val="ListParagraph"/>
        <w:numPr>
          <w:ilvl w:val="0"/>
          <w:numId w:val="9"/>
        </w:numPr>
        <w:spacing w:before="122" w:line="360" w:lineRule="auto"/>
        <w:ind w:left="426" w:right="115" w:hanging="426"/>
        <w:jc w:val="both"/>
        <w:rPr>
          <w:rFonts w:ascii="Times New Roman" w:hAnsi="Times New Roman" w:cs="Times New Roman"/>
          <w:sz w:val="24"/>
          <w:szCs w:val="24"/>
        </w:rPr>
      </w:pPr>
      <w:r>
        <w:rPr>
          <w:rFonts w:ascii="Times New Roman" w:hAnsi="Times New Roman" w:cs="Times New Roman"/>
          <w:sz w:val="24"/>
          <w:szCs w:val="24"/>
        </w:rPr>
        <w:lastRenderedPageBreak/>
        <w:t xml:space="preserve">Tugas profesional dalam Model Recovery adalah pendidikan </w:t>
      </w:r>
      <w:r>
        <w:rPr>
          <w:rFonts w:ascii="Times New Roman" w:hAnsi="Times New Roman" w:cs="Times New Roman"/>
          <w:spacing w:val="2"/>
          <w:sz w:val="24"/>
          <w:szCs w:val="24"/>
        </w:rPr>
        <w:t xml:space="preserve">dan </w:t>
      </w:r>
      <w:r>
        <w:rPr>
          <w:rFonts w:ascii="Times New Roman" w:hAnsi="Times New Roman" w:cs="Times New Roman"/>
          <w:sz w:val="24"/>
          <w:szCs w:val="24"/>
        </w:rPr>
        <w:t>pembinaan / pendukung. Sistem kesehatan harus dirancang pada perilaku yang mengajarkan keterampilan, menciptakan harapan, dan mendukung integritas perjalanan setiap</w:t>
      </w:r>
      <w:r>
        <w:rPr>
          <w:rFonts w:ascii="Times New Roman" w:hAnsi="Times New Roman" w:cs="Times New Roman"/>
          <w:spacing w:val="4"/>
          <w:sz w:val="24"/>
          <w:szCs w:val="24"/>
        </w:rPr>
        <w:t xml:space="preserve"> </w:t>
      </w:r>
      <w:r>
        <w:rPr>
          <w:rFonts w:ascii="Times New Roman" w:hAnsi="Times New Roman" w:cs="Times New Roman"/>
          <w:sz w:val="24"/>
          <w:szCs w:val="24"/>
        </w:rPr>
        <w:t>orang.</w:t>
      </w:r>
    </w:p>
    <w:p w:rsidR="0095239C" w:rsidRDefault="0095239C" w:rsidP="0095239C">
      <w:pPr>
        <w:pStyle w:val="ListParagraph"/>
        <w:numPr>
          <w:ilvl w:val="0"/>
          <w:numId w:val="9"/>
        </w:numPr>
        <w:spacing w:line="360" w:lineRule="auto"/>
        <w:ind w:left="426" w:right="109" w:hanging="426"/>
        <w:jc w:val="both"/>
        <w:rPr>
          <w:rFonts w:ascii="Times New Roman" w:hAnsi="Times New Roman" w:cs="Times New Roman"/>
          <w:sz w:val="24"/>
          <w:szCs w:val="24"/>
        </w:rPr>
      </w:pPr>
      <w:r>
        <w:rPr>
          <w:rFonts w:ascii="Times New Roman" w:hAnsi="Times New Roman" w:cs="Times New Roman"/>
          <w:sz w:val="24"/>
          <w:szCs w:val="24"/>
        </w:rPr>
        <w:t xml:space="preserve">Layanan yang diberikan harus yang disukai oleh konsumen </w:t>
      </w:r>
      <w:r>
        <w:rPr>
          <w:rFonts w:ascii="Times New Roman" w:hAnsi="Times New Roman" w:cs="Times New Roman"/>
          <w:spacing w:val="2"/>
          <w:sz w:val="24"/>
          <w:szCs w:val="24"/>
        </w:rPr>
        <w:t xml:space="preserve">dan </w:t>
      </w:r>
      <w:r>
        <w:rPr>
          <w:rFonts w:ascii="Times New Roman" w:hAnsi="Times New Roman" w:cs="Times New Roman"/>
          <w:sz w:val="24"/>
          <w:szCs w:val="24"/>
        </w:rPr>
        <w:t xml:space="preserve">disampaikan dengan </w:t>
      </w:r>
      <w:proofErr w:type="gramStart"/>
      <w:r>
        <w:rPr>
          <w:rFonts w:ascii="Times New Roman" w:hAnsi="Times New Roman" w:cs="Times New Roman"/>
          <w:sz w:val="24"/>
          <w:szCs w:val="24"/>
        </w:rPr>
        <w:t>cara</w:t>
      </w:r>
      <w:proofErr w:type="gramEnd"/>
      <w:r>
        <w:rPr>
          <w:rFonts w:ascii="Times New Roman" w:hAnsi="Times New Roman" w:cs="Times New Roman"/>
          <w:sz w:val="24"/>
          <w:szCs w:val="24"/>
        </w:rPr>
        <w:t xml:space="preserve"> dan lokasi yang dipilih oleh konsumen. </w:t>
      </w:r>
      <w:proofErr w:type="gramStart"/>
      <w:r>
        <w:rPr>
          <w:rFonts w:ascii="Times New Roman" w:hAnsi="Times New Roman" w:cs="Times New Roman"/>
          <w:sz w:val="24"/>
          <w:szCs w:val="24"/>
        </w:rPr>
        <w:t>pengobatan</w:t>
      </w:r>
      <w:proofErr w:type="gramEnd"/>
      <w:r>
        <w:rPr>
          <w:rFonts w:ascii="Times New Roman" w:hAnsi="Times New Roman" w:cs="Times New Roman"/>
          <w:sz w:val="24"/>
          <w:szCs w:val="24"/>
        </w:rPr>
        <w:t xml:space="preserve"> Paksa tidak menghasilkan pemulihan. Contoh utama, penggunaan komitmen rawat jalan paksa (di Arizona keempat standar komitmen, "terus-menerus dan akut cacat") harus dikurangi dan dieliminasi bila memungkinkan. Penelitian oleh Jean Campbell </w:t>
      </w:r>
      <w:r>
        <w:rPr>
          <w:rFonts w:ascii="Times New Roman" w:hAnsi="Times New Roman" w:cs="Times New Roman"/>
          <w:spacing w:val="2"/>
          <w:sz w:val="24"/>
          <w:szCs w:val="24"/>
        </w:rPr>
        <w:t xml:space="preserve">dari </w:t>
      </w:r>
      <w:r>
        <w:rPr>
          <w:rFonts w:ascii="Times New Roman" w:hAnsi="Times New Roman" w:cs="Times New Roman"/>
          <w:sz w:val="24"/>
          <w:szCs w:val="24"/>
        </w:rPr>
        <w:t xml:space="preserve">Proyek Kesejahteraan memiliki menunjukkan bahwa 47% konsumen mengalami rawat </w:t>
      </w:r>
      <w:r>
        <w:rPr>
          <w:rFonts w:ascii="Times New Roman" w:hAnsi="Times New Roman" w:cs="Times New Roman"/>
          <w:spacing w:val="-3"/>
          <w:sz w:val="24"/>
          <w:szCs w:val="24"/>
        </w:rPr>
        <w:t xml:space="preserve">inap </w:t>
      </w:r>
      <w:r>
        <w:rPr>
          <w:rFonts w:ascii="Times New Roman" w:hAnsi="Times New Roman" w:cs="Times New Roman"/>
          <w:sz w:val="24"/>
          <w:szCs w:val="24"/>
        </w:rPr>
        <w:t xml:space="preserve">paksa mengatakan mereka tidak </w:t>
      </w:r>
      <w:proofErr w:type="gramStart"/>
      <w:r>
        <w:rPr>
          <w:rFonts w:ascii="Times New Roman" w:hAnsi="Times New Roman" w:cs="Times New Roman"/>
          <w:sz w:val="24"/>
          <w:szCs w:val="24"/>
        </w:rPr>
        <w:t>akan</w:t>
      </w:r>
      <w:proofErr w:type="gramEnd"/>
      <w:r>
        <w:rPr>
          <w:rFonts w:ascii="Times New Roman" w:hAnsi="Times New Roman" w:cs="Times New Roman"/>
          <w:sz w:val="24"/>
          <w:szCs w:val="24"/>
        </w:rPr>
        <w:t xml:space="preserve"> pernah kembali ke</w:t>
      </w:r>
      <w:r>
        <w:rPr>
          <w:rFonts w:ascii="Times New Roman" w:hAnsi="Times New Roman" w:cs="Times New Roman"/>
          <w:spacing w:val="-1"/>
          <w:sz w:val="24"/>
          <w:szCs w:val="24"/>
        </w:rPr>
        <w:t xml:space="preserve"> </w:t>
      </w:r>
      <w:r>
        <w:rPr>
          <w:rFonts w:ascii="Times New Roman" w:hAnsi="Times New Roman" w:cs="Times New Roman"/>
          <w:sz w:val="24"/>
          <w:szCs w:val="24"/>
        </w:rPr>
        <w:t>clinic.</w:t>
      </w:r>
    </w:p>
    <w:p w:rsidR="0095239C" w:rsidRDefault="0095239C" w:rsidP="0095239C">
      <w:pPr>
        <w:pStyle w:val="ListParagraph"/>
        <w:numPr>
          <w:ilvl w:val="0"/>
          <w:numId w:val="9"/>
        </w:numPr>
        <w:spacing w:line="360" w:lineRule="auto"/>
        <w:ind w:left="426" w:right="114" w:hanging="426"/>
        <w:jc w:val="both"/>
        <w:rPr>
          <w:rFonts w:ascii="Times New Roman" w:hAnsi="Times New Roman" w:cs="Times New Roman"/>
          <w:sz w:val="24"/>
          <w:szCs w:val="24"/>
        </w:rPr>
      </w:pPr>
      <w:r>
        <w:rPr>
          <w:rFonts w:ascii="Times New Roman" w:hAnsi="Times New Roman" w:cs="Times New Roman"/>
          <w:sz w:val="24"/>
          <w:szCs w:val="24"/>
        </w:rPr>
        <w:t xml:space="preserve">Pemulihan </w:t>
      </w:r>
      <w:r>
        <w:rPr>
          <w:rFonts w:ascii="Times New Roman" w:hAnsi="Times New Roman" w:cs="Times New Roman"/>
          <w:spacing w:val="-3"/>
          <w:sz w:val="24"/>
          <w:szCs w:val="24"/>
        </w:rPr>
        <w:t xml:space="preserve">lebih </w:t>
      </w:r>
      <w:r>
        <w:rPr>
          <w:rFonts w:ascii="Times New Roman" w:hAnsi="Times New Roman" w:cs="Times New Roman"/>
          <w:sz w:val="24"/>
          <w:szCs w:val="24"/>
        </w:rPr>
        <w:t xml:space="preserve">hemat biaya. Layanan sistem yang membantu orang sembuh akhirnya biaya </w:t>
      </w:r>
      <w:proofErr w:type="gramStart"/>
      <w:r>
        <w:rPr>
          <w:rFonts w:ascii="Times New Roman" w:hAnsi="Times New Roman" w:cs="Times New Roman"/>
          <w:sz w:val="24"/>
          <w:szCs w:val="24"/>
        </w:rPr>
        <w:t>akan</w:t>
      </w:r>
      <w:proofErr w:type="gramEnd"/>
      <w:r>
        <w:rPr>
          <w:rFonts w:ascii="Times New Roman" w:hAnsi="Times New Roman" w:cs="Times New Roman"/>
          <w:sz w:val="24"/>
          <w:szCs w:val="24"/>
        </w:rPr>
        <w:t xml:space="preserve"> lebih sedikit karena sebagai orang sembuh mereka akan menjadi lebih mandiri dan memerlukan layanan lebih</w:t>
      </w:r>
      <w:r>
        <w:rPr>
          <w:rFonts w:ascii="Times New Roman" w:hAnsi="Times New Roman" w:cs="Times New Roman"/>
          <w:spacing w:val="1"/>
          <w:sz w:val="24"/>
          <w:szCs w:val="24"/>
        </w:rPr>
        <w:t xml:space="preserve"> </w:t>
      </w:r>
      <w:r>
        <w:rPr>
          <w:rFonts w:ascii="Times New Roman" w:hAnsi="Times New Roman" w:cs="Times New Roman"/>
          <w:sz w:val="24"/>
          <w:szCs w:val="24"/>
        </w:rPr>
        <w:t>sedikit.</w:t>
      </w:r>
    </w:p>
    <w:p w:rsidR="0095239C" w:rsidRDefault="0095239C" w:rsidP="0095239C">
      <w:pPr>
        <w:pStyle w:val="BodyText"/>
        <w:spacing w:before="3" w:line="360" w:lineRule="auto"/>
        <w:jc w:val="both"/>
      </w:pPr>
    </w:p>
    <w:p w:rsidR="0095239C" w:rsidRDefault="0095239C" w:rsidP="0095239C">
      <w:pPr>
        <w:pStyle w:val="ListParagraph"/>
        <w:tabs>
          <w:tab w:val="left" w:pos="1710"/>
        </w:tabs>
        <w:spacing w:line="360" w:lineRule="auto"/>
        <w:ind w:left="0"/>
        <w:jc w:val="both"/>
        <w:rPr>
          <w:rFonts w:ascii="Times New Roman" w:hAnsi="Times New Roman" w:cs="Times New Roman"/>
          <w:sz w:val="24"/>
          <w:szCs w:val="24"/>
        </w:rPr>
      </w:pPr>
      <w:r>
        <w:rPr>
          <w:rFonts w:ascii="Times New Roman" w:hAnsi="Times New Roman" w:cs="Times New Roman"/>
          <w:b/>
          <w:sz w:val="24"/>
          <w:szCs w:val="24"/>
        </w:rPr>
        <w:t xml:space="preserve">Asumsi dasar dari Pemulihan </w:t>
      </w:r>
      <w:r>
        <w:rPr>
          <w:rFonts w:ascii="Times New Roman" w:hAnsi="Times New Roman" w:cs="Times New Roman"/>
          <w:sz w:val="24"/>
          <w:szCs w:val="24"/>
        </w:rPr>
        <w:t>(focus Sistem Kesehatan</w:t>
      </w:r>
      <w:r>
        <w:rPr>
          <w:rFonts w:ascii="Times New Roman" w:hAnsi="Times New Roman" w:cs="Times New Roman"/>
          <w:spacing w:val="-9"/>
          <w:sz w:val="24"/>
          <w:szCs w:val="24"/>
        </w:rPr>
        <w:t xml:space="preserve"> </w:t>
      </w:r>
      <w:r>
        <w:rPr>
          <w:rFonts w:ascii="Times New Roman" w:hAnsi="Times New Roman" w:cs="Times New Roman"/>
          <w:sz w:val="24"/>
          <w:szCs w:val="24"/>
        </w:rPr>
        <w:t>Mental)</w:t>
      </w:r>
    </w:p>
    <w:p w:rsidR="0095239C" w:rsidRDefault="0095239C" w:rsidP="0095239C">
      <w:pPr>
        <w:pStyle w:val="ListParagraph"/>
        <w:numPr>
          <w:ilvl w:val="1"/>
          <w:numId w:val="10"/>
        </w:numPr>
        <w:spacing w:before="137" w:line="360" w:lineRule="auto"/>
        <w:ind w:left="426" w:right="121" w:hanging="426"/>
        <w:jc w:val="both"/>
        <w:rPr>
          <w:rFonts w:ascii="Times New Roman" w:hAnsi="Times New Roman" w:cs="Times New Roman"/>
          <w:sz w:val="24"/>
          <w:szCs w:val="24"/>
        </w:rPr>
      </w:pPr>
      <w:r>
        <w:rPr>
          <w:rFonts w:ascii="Times New Roman" w:hAnsi="Times New Roman" w:cs="Times New Roman"/>
          <w:sz w:val="24"/>
          <w:szCs w:val="24"/>
        </w:rPr>
        <w:t>Pemulihan dapat terjadi tanpa intervensi profesional. Profesional tidak memegang kunci untuk pemulihan. Tugas profesional adalah untuk memfasilitasi pemulihan; tugas konsumen adalah untuk memulihkan. Pemulihan dapat difasilitasi oleh sistem pendukung alami konsumen. Self-help kelompok, keluarga, dan teman-teman adalah contoh terbaik dari fenomena</w:t>
      </w:r>
      <w:r>
        <w:rPr>
          <w:rFonts w:ascii="Times New Roman" w:hAnsi="Times New Roman" w:cs="Times New Roman"/>
          <w:spacing w:val="2"/>
          <w:sz w:val="24"/>
          <w:szCs w:val="24"/>
        </w:rPr>
        <w:t xml:space="preserve"> </w:t>
      </w:r>
      <w:r>
        <w:rPr>
          <w:rFonts w:ascii="Times New Roman" w:hAnsi="Times New Roman" w:cs="Times New Roman"/>
          <w:spacing w:val="-3"/>
          <w:sz w:val="24"/>
          <w:szCs w:val="24"/>
        </w:rPr>
        <w:t>ini.</w:t>
      </w:r>
    </w:p>
    <w:p w:rsidR="0095239C" w:rsidRDefault="0095239C" w:rsidP="0095239C">
      <w:pPr>
        <w:pStyle w:val="ListParagraph"/>
        <w:numPr>
          <w:ilvl w:val="1"/>
          <w:numId w:val="10"/>
        </w:numPr>
        <w:spacing w:line="360" w:lineRule="auto"/>
        <w:ind w:left="426" w:right="119" w:hanging="426"/>
        <w:jc w:val="both"/>
        <w:rPr>
          <w:rFonts w:ascii="Times New Roman" w:hAnsi="Times New Roman" w:cs="Times New Roman"/>
          <w:sz w:val="24"/>
          <w:szCs w:val="24"/>
        </w:rPr>
      </w:pPr>
      <w:r>
        <w:rPr>
          <w:rFonts w:ascii="Times New Roman" w:hAnsi="Times New Roman" w:cs="Times New Roman"/>
          <w:sz w:val="24"/>
          <w:szCs w:val="24"/>
        </w:rPr>
        <w:t xml:space="preserve">Sebutan yang umum pemulihan adalah kehadiran orang </w:t>
      </w:r>
      <w:r>
        <w:rPr>
          <w:rFonts w:ascii="Times New Roman" w:hAnsi="Times New Roman" w:cs="Times New Roman"/>
          <w:spacing w:val="-3"/>
          <w:sz w:val="24"/>
          <w:szCs w:val="24"/>
        </w:rPr>
        <w:t xml:space="preserve">yang </w:t>
      </w:r>
      <w:r>
        <w:rPr>
          <w:rFonts w:ascii="Times New Roman" w:hAnsi="Times New Roman" w:cs="Times New Roman"/>
          <w:sz w:val="24"/>
          <w:szCs w:val="24"/>
        </w:rPr>
        <w:t xml:space="preserve">percaya. Tampaknya universal, konsep pemulihan adalah gagasan yang penting untuk pemulihan seseorang adalah orang dapat percaya untuk "ada" pada saat butuhkan. Pemulihan adalah pengalaman mendalam manusia, difasilitasi oleh respon sangat manusia orang </w:t>
      </w:r>
      <w:r>
        <w:rPr>
          <w:rFonts w:ascii="Times New Roman" w:hAnsi="Times New Roman" w:cs="Times New Roman"/>
          <w:spacing w:val="-3"/>
          <w:sz w:val="24"/>
          <w:szCs w:val="24"/>
        </w:rPr>
        <w:t xml:space="preserve">lain. </w:t>
      </w:r>
      <w:r>
        <w:rPr>
          <w:rFonts w:ascii="Times New Roman" w:hAnsi="Times New Roman" w:cs="Times New Roman"/>
          <w:sz w:val="24"/>
          <w:szCs w:val="24"/>
        </w:rPr>
        <w:t>Pemulihan dapat difasilitasi oleh satu orang. Pemulihan bisa menjadi urusan semua orang.</w:t>
      </w:r>
    </w:p>
    <w:p w:rsidR="0095239C" w:rsidRDefault="0095239C" w:rsidP="0095239C">
      <w:pPr>
        <w:pStyle w:val="ListParagraph"/>
        <w:numPr>
          <w:ilvl w:val="1"/>
          <w:numId w:val="10"/>
        </w:numPr>
        <w:spacing w:before="122" w:line="360" w:lineRule="auto"/>
        <w:ind w:left="426" w:right="127" w:hanging="426"/>
        <w:jc w:val="both"/>
        <w:rPr>
          <w:rFonts w:ascii="Times New Roman" w:hAnsi="Times New Roman" w:cs="Times New Roman"/>
          <w:sz w:val="24"/>
          <w:szCs w:val="24"/>
        </w:rPr>
      </w:pPr>
      <w:r>
        <w:rPr>
          <w:rFonts w:ascii="Times New Roman" w:hAnsi="Times New Roman" w:cs="Times New Roman"/>
          <w:sz w:val="24"/>
          <w:szCs w:val="24"/>
        </w:rPr>
        <w:t xml:space="preserve">Pemulihan, apakah satu pandangan penyakit secara biologis atau tidak. Orang dengan kelainan fisik yang merugikan (misalnya, kebutaan, </w:t>
      </w:r>
      <w:r>
        <w:rPr>
          <w:rFonts w:ascii="Times New Roman" w:hAnsi="Times New Roman" w:cs="Times New Roman"/>
          <w:sz w:val="24"/>
          <w:szCs w:val="24"/>
        </w:rPr>
        <w:lastRenderedPageBreak/>
        <w:t>quadriplegia) dapat memulihkan meskipun sifat fisik dari penyakit adalah tidak berubah atau bahkan</w:t>
      </w:r>
      <w:r>
        <w:rPr>
          <w:rFonts w:ascii="Times New Roman" w:hAnsi="Times New Roman" w:cs="Times New Roman"/>
          <w:spacing w:val="-3"/>
          <w:sz w:val="24"/>
          <w:szCs w:val="24"/>
        </w:rPr>
        <w:t xml:space="preserve"> </w:t>
      </w:r>
      <w:r>
        <w:rPr>
          <w:rFonts w:ascii="Times New Roman" w:hAnsi="Times New Roman" w:cs="Times New Roman"/>
          <w:sz w:val="24"/>
          <w:szCs w:val="24"/>
        </w:rPr>
        <w:t>memburuk.</w:t>
      </w:r>
    </w:p>
    <w:p w:rsidR="0095239C" w:rsidRDefault="0095239C" w:rsidP="0095239C">
      <w:pPr>
        <w:pStyle w:val="ListParagraph"/>
        <w:numPr>
          <w:ilvl w:val="1"/>
          <w:numId w:val="10"/>
        </w:numPr>
        <w:spacing w:line="360" w:lineRule="auto"/>
        <w:ind w:left="426" w:right="122" w:hanging="426"/>
        <w:jc w:val="both"/>
        <w:rPr>
          <w:rFonts w:ascii="Times New Roman" w:hAnsi="Times New Roman" w:cs="Times New Roman"/>
          <w:sz w:val="24"/>
          <w:szCs w:val="24"/>
        </w:rPr>
      </w:pPr>
      <w:r>
        <w:rPr>
          <w:rFonts w:ascii="Times New Roman" w:hAnsi="Times New Roman" w:cs="Times New Roman"/>
          <w:sz w:val="24"/>
          <w:szCs w:val="24"/>
        </w:rPr>
        <w:t xml:space="preserve">Pemulihan dapat terjadi meskipun gejala terulang kembali. Sifat episodik penyakit mental yang berat tidak mencegah pemulihan. Orang dengan penyakit lain yang mungkin episodic (misalnya, rheumatoid arthritis, multiple sclerosis) masih bisa sembuh. Individu yang mengalami gejala kejiwaan intens episodik </w:t>
      </w:r>
      <w:r>
        <w:rPr>
          <w:rFonts w:ascii="Times New Roman" w:hAnsi="Times New Roman" w:cs="Times New Roman"/>
          <w:spacing w:val="-3"/>
          <w:sz w:val="24"/>
          <w:szCs w:val="24"/>
        </w:rPr>
        <w:t xml:space="preserve">juga </w:t>
      </w:r>
      <w:r>
        <w:rPr>
          <w:rFonts w:ascii="Times New Roman" w:hAnsi="Times New Roman" w:cs="Times New Roman"/>
          <w:sz w:val="24"/>
          <w:szCs w:val="24"/>
        </w:rPr>
        <w:t>bisa</w:t>
      </w:r>
      <w:r>
        <w:rPr>
          <w:rFonts w:ascii="Times New Roman" w:hAnsi="Times New Roman" w:cs="Times New Roman"/>
          <w:spacing w:val="8"/>
          <w:sz w:val="24"/>
          <w:szCs w:val="24"/>
        </w:rPr>
        <w:t xml:space="preserve"> </w:t>
      </w:r>
      <w:r>
        <w:rPr>
          <w:rFonts w:ascii="Times New Roman" w:hAnsi="Times New Roman" w:cs="Times New Roman"/>
          <w:sz w:val="24"/>
          <w:szCs w:val="24"/>
        </w:rPr>
        <w:t>sembuh.</w:t>
      </w:r>
    </w:p>
    <w:p w:rsidR="0095239C" w:rsidRDefault="0095239C" w:rsidP="0095239C">
      <w:pPr>
        <w:pStyle w:val="ListParagraph"/>
        <w:numPr>
          <w:ilvl w:val="1"/>
          <w:numId w:val="10"/>
        </w:numPr>
        <w:spacing w:line="360" w:lineRule="auto"/>
        <w:ind w:left="426" w:right="119" w:hanging="426"/>
        <w:jc w:val="both"/>
        <w:rPr>
          <w:rFonts w:ascii="Times New Roman" w:hAnsi="Times New Roman" w:cs="Times New Roman"/>
          <w:sz w:val="24"/>
          <w:szCs w:val="24"/>
        </w:rPr>
      </w:pPr>
      <w:r>
        <w:rPr>
          <w:rFonts w:ascii="Times New Roman" w:hAnsi="Times New Roman" w:cs="Times New Roman"/>
          <w:sz w:val="24"/>
          <w:szCs w:val="24"/>
        </w:rPr>
        <w:t xml:space="preserve">Pemulihan merubah frekuensi dan durasi gejala. Orang yang memulihkan </w:t>
      </w:r>
      <w:r>
        <w:rPr>
          <w:rFonts w:ascii="Times New Roman" w:hAnsi="Times New Roman" w:cs="Times New Roman"/>
          <w:spacing w:val="2"/>
          <w:sz w:val="24"/>
          <w:szCs w:val="24"/>
        </w:rPr>
        <w:t xml:space="preserve">dan </w:t>
      </w:r>
      <w:r>
        <w:rPr>
          <w:rFonts w:ascii="Times New Roman" w:hAnsi="Times New Roman" w:cs="Times New Roman"/>
          <w:sz w:val="24"/>
          <w:szCs w:val="24"/>
        </w:rPr>
        <w:t>pengalaman eksaserbasi gejala mungkin memiliki tingkat intensitas gejala buruk atau bahkan lebih buruk daripada sebelumnya berpengalaman. Sebagai salah satu pemulihan, frekuensi dan durasi gejala tampaknya telah berubah menjadi lebih</w:t>
      </w:r>
      <w:r>
        <w:rPr>
          <w:rFonts w:ascii="Times New Roman" w:hAnsi="Times New Roman" w:cs="Times New Roman"/>
          <w:spacing w:val="-8"/>
          <w:sz w:val="24"/>
          <w:szCs w:val="24"/>
        </w:rPr>
        <w:t xml:space="preserve"> </w:t>
      </w:r>
      <w:r>
        <w:rPr>
          <w:rFonts w:ascii="Times New Roman" w:hAnsi="Times New Roman" w:cs="Times New Roman"/>
          <w:sz w:val="24"/>
          <w:szCs w:val="24"/>
        </w:rPr>
        <w:t>baik.</w:t>
      </w:r>
    </w:p>
    <w:p w:rsidR="0095239C" w:rsidRDefault="0095239C" w:rsidP="0095239C">
      <w:pPr>
        <w:pStyle w:val="ListParagraph"/>
        <w:numPr>
          <w:ilvl w:val="1"/>
          <w:numId w:val="10"/>
        </w:numPr>
        <w:spacing w:line="360" w:lineRule="auto"/>
        <w:ind w:left="426" w:right="122" w:hanging="426"/>
        <w:jc w:val="both"/>
        <w:rPr>
          <w:rFonts w:ascii="Times New Roman" w:hAnsi="Times New Roman" w:cs="Times New Roman"/>
          <w:sz w:val="24"/>
          <w:szCs w:val="24"/>
        </w:rPr>
      </w:pPr>
      <w:r>
        <w:rPr>
          <w:rFonts w:ascii="Times New Roman" w:hAnsi="Times New Roman" w:cs="Times New Roman"/>
          <w:sz w:val="24"/>
          <w:szCs w:val="24"/>
        </w:rPr>
        <w:t>Pemulihan bukan sebuah proses linear. Pemulihan melibatkan pertumbuhan dan kemunduran, periode perubahan yang cepat dan sedikit</w:t>
      </w:r>
      <w:r>
        <w:rPr>
          <w:rFonts w:ascii="Times New Roman" w:hAnsi="Times New Roman" w:cs="Times New Roman"/>
          <w:spacing w:val="6"/>
          <w:sz w:val="24"/>
          <w:szCs w:val="24"/>
        </w:rPr>
        <w:t xml:space="preserve"> </w:t>
      </w:r>
      <w:r>
        <w:rPr>
          <w:rFonts w:ascii="Times New Roman" w:hAnsi="Times New Roman" w:cs="Times New Roman"/>
          <w:sz w:val="24"/>
          <w:szCs w:val="24"/>
        </w:rPr>
        <w:t>berubah.</w:t>
      </w:r>
    </w:p>
    <w:p w:rsidR="0095239C" w:rsidRDefault="0095239C" w:rsidP="0095239C">
      <w:pPr>
        <w:pStyle w:val="ListParagraph"/>
        <w:numPr>
          <w:ilvl w:val="1"/>
          <w:numId w:val="10"/>
        </w:numPr>
        <w:spacing w:line="360" w:lineRule="auto"/>
        <w:ind w:left="426" w:right="117" w:hanging="426"/>
        <w:jc w:val="both"/>
        <w:rPr>
          <w:rFonts w:ascii="Times New Roman" w:hAnsi="Times New Roman" w:cs="Times New Roman"/>
          <w:sz w:val="24"/>
          <w:szCs w:val="24"/>
        </w:rPr>
      </w:pPr>
      <w:r>
        <w:rPr>
          <w:rFonts w:ascii="Times New Roman" w:hAnsi="Times New Roman" w:cs="Times New Roman"/>
          <w:sz w:val="24"/>
          <w:szCs w:val="24"/>
        </w:rPr>
        <w:t xml:space="preserve">Pemulihan dari konsekuensi penyakit adang-kadang </w:t>
      </w:r>
      <w:r>
        <w:rPr>
          <w:rFonts w:ascii="Times New Roman" w:hAnsi="Times New Roman" w:cs="Times New Roman"/>
          <w:spacing w:val="-3"/>
          <w:sz w:val="24"/>
          <w:szCs w:val="24"/>
        </w:rPr>
        <w:t xml:space="preserve">lebih </w:t>
      </w:r>
      <w:r>
        <w:rPr>
          <w:rFonts w:ascii="Times New Roman" w:hAnsi="Times New Roman" w:cs="Times New Roman"/>
          <w:sz w:val="24"/>
          <w:szCs w:val="24"/>
        </w:rPr>
        <w:t xml:space="preserve">sulit daripada sembuh dari penyakit sendiri. Masalah disfungsi, kecacatan, dan kerugian seringkali lebih sulit daripada isu-isu penurunan nilai. Sebuah ketidakmampuan untuk melakukan tugas dihargai dan peran, dan hilangnya resultan harga diri, merupakan hambatan yang signifikan untuk pemulihan. Hak dan kesempatan yang </w:t>
      </w:r>
      <w:proofErr w:type="gramStart"/>
      <w:r>
        <w:rPr>
          <w:rFonts w:ascii="Times New Roman" w:hAnsi="Times New Roman" w:cs="Times New Roman"/>
          <w:sz w:val="24"/>
          <w:szCs w:val="24"/>
        </w:rPr>
        <w:t>sama</w:t>
      </w:r>
      <w:proofErr w:type="gramEnd"/>
      <w:r>
        <w:rPr>
          <w:rFonts w:ascii="Times New Roman" w:hAnsi="Times New Roman" w:cs="Times New Roman"/>
          <w:sz w:val="24"/>
          <w:szCs w:val="24"/>
        </w:rPr>
        <w:t>, dan diskriminasi dalam pekerjaan dan perumahan, serta hambatan yang diciptakan oleh sistem membantu upaya misalnya, kurangnya kesempatan untuk penentuan nasib sendiri, melemahkan praktik</w:t>
      </w:r>
      <w:r>
        <w:rPr>
          <w:rFonts w:ascii="Times New Roman" w:hAnsi="Times New Roman" w:cs="Times New Roman"/>
          <w:spacing w:val="2"/>
          <w:sz w:val="24"/>
          <w:szCs w:val="24"/>
        </w:rPr>
        <w:t xml:space="preserve"> </w:t>
      </w:r>
      <w:r>
        <w:rPr>
          <w:rFonts w:ascii="Times New Roman" w:hAnsi="Times New Roman" w:cs="Times New Roman"/>
          <w:sz w:val="24"/>
          <w:szCs w:val="24"/>
        </w:rPr>
        <w:t>pengobatan.</w:t>
      </w:r>
    </w:p>
    <w:p w:rsidR="0095239C" w:rsidRDefault="0095239C" w:rsidP="0095239C">
      <w:pPr>
        <w:spacing w:line="360" w:lineRule="auto"/>
        <w:jc w:val="both"/>
        <w:rPr>
          <w:rFonts w:ascii="Times New Roman" w:hAnsi="Times New Roman" w:cs="Times New Roman"/>
          <w:sz w:val="24"/>
          <w:szCs w:val="24"/>
        </w:rPr>
        <w:sectPr w:rsidR="0095239C">
          <w:pgSz w:w="11910" w:h="16840"/>
          <w:pgMar w:top="1701" w:right="1701" w:bottom="1701" w:left="2268" w:header="0" w:footer="1141" w:gutter="0"/>
          <w:cols w:space="720"/>
        </w:sectPr>
      </w:pPr>
    </w:p>
    <w:p w:rsidR="0095239C" w:rsidRDefault="0095239C" w:rsidP="0095239C">
      <w:pPr>
        <w:pStyle w:val="Heading2"/>
        <w:spacing w:before="126" w:line="360" w:lineRule="auto"/>
        <w:ind w:left="0" w:right="3299" w:firstLine="0"/>
      </w:pPr>
      <w:r>
        <w:rPr>
          <w:lang w:val="id-ID"/>
        </w:rPr>
        <w:lastRenderedPageBreak/>
        <w:t xml:space="preserve">LANDASAN </w:t>
      </w:r>
      <w:r>
        <w:t>HUKUM</w:t>
      </w:r>
    </w:p>
    <w:p w:rsidR="0095239C" w:rsidRDefault="0095239C" w:rsidP="0095239C">
      <w:pPr>
        <w:pStyle w:val="Heading2"/>
        <w:numPr>
          <w:ilvl w:val="1"/>
          <w:numId w:val="11"/>
        </w:numPr>
        <w:spacing w:before="231" w:line="360" w:lineRule="auto"/>
        <w:ind w:left="426" w:hanging="426"/>
        <w:jc w:val="both"/>
      </w:pPr>
      <w:bookmarkStart w:id="1" w:name="_TOC_250016"/>
      <w:r>
        <w:t>Landasan</w:t>
      </w:r>
      <w:r>
        <w:rPr>
          <w:spacing w:val="1"/>
        </w:rPr>
        <w:t xml:space="preserve"> </w:t>
      </w:r>
      <w:bookmarkEnd w:id="1"/>
      <w:r>
        <w:t>Konstitusional</w:t>
      </w:r>
    </w:p>
    <w:p w:rsidR="0095239C" w:rsidRDefault="0095239C" w:rsidP="0095239C">
      <w:pPr>
        <w:pStyle w:val="BodyText"/>
        <w:spacing w:before="132" w:line="360" w:lineRule="auto"/>
        <w:ind w:left="426" w:right="117"/>
        <w:jc w:val="both"/>
      </w:pPr>
      <w:r>
        <w:t>Sebagaimana diamanatkan UUD 1945, Negara Republik Indonesia menjamin kesejahteraan tiap-tiap warga negaranya, termasuk di sini jaminan untuk mendapatkan layanan kesehatan. Kesehatan meliputi kesehatan fisik dan kesehatan psikis (kejiwaan). Kesehatan jiwa merupakan karunia yang harus dijaga dan dipelihara, sehingga upaya layanan kesehatan jiwa harus sebaik mungkin guna mewujudkan kehidupan terbaik bagi setiap warga Negara Indonesia.</w:t>
      </w:r>
    </w:p>
    <w:p w:rsidR="0095239C" w:rsidRDefault="0095239C" w:rsidP="0095239C">
      <w:pPr>
        <w:pStyle w:val="BodyText"/>
        <w:spacing w:before="7" w:line="360" w:lineRule="auto"/>
        <w:jc w:val="both"/>
      </w:pPr>
    </w:p>
    <w:p w:rsidR="0095239C" w:rsidRDefault="0095239C" w:rsidP="0095239C">
      <w:pPr>
        <w:pStyle w:val="Heading2"/>
        <w:numPr>
          <w:ilvl w:val="1"/>
          <w:numId w:val="11"/>
        </w:numPr>
        <w:spacing w:line="360" w:lineRule="auto"/>
        <w:ind w:left="426" w:hanging="426"/>
        <w:jc w:val="both"/>
      </w:pPr>
      <w:bookmarkStart w:id="2" w:name="_TOC_250015"/>
      <w:r>
        <w:t>Peraturan Perundang-undangan</w:t>
      </w:r>
      <w:r>
        <w:rPr>
          <w:spacing w:val="1"/>
        </w:rPr>
        <w:t xml:space="preserve"> </w:t>
      </w:r>
      <w:bookmarkEnd w:id="2"/>
      <w:r>
        <w:t>Terkait</w:t>
      </w:r>
    </w:p>
    <w:p w:rsidR="0095239C" w:rsidRDefault="0095239C" w:rsidP="0095239C">
      <w:pPr>
        <w:pStyle w:val="ListParagraph"/>
        <w:numPr>
          <w:ilvl w:val="2"/>
          <w:numId w:val="11"/>
        </w:numPr>
        <w:spacing w:before="132" w:line="360" w:lineRule="auto"/>
        <w:ind w:left="851" w:right="114" w:hanging="425"/>
        <w:jc w:val="both"/>
        <w:rPr>
          <w:rFonts w:ascii="Times New Roman" w:hAnsi="Times New Roman" w:cs="Times New Roman"/>
          <w:sz w:val="24"/>
          <w:szCs w:val="24"/>
        </w:rPr>
      </w:pPr>
      <w:r>
        <w:rPr>
          <w:rFonts w:ascii="Times New Roman" w:hAnsi="Times New Roman" w:cs="Times New Roman"/>
          <w:sz w:val="24"/>
          <w:szCs w:val="24"/>
        </w:rPr>
        <w:t xml:space="preserve">Pasal 28H (1) UUD 1945 mengatakan </w:t>
      </w:r>
      <w:proofErr w:type="gramStart"/>
      <w:r>
        <w:rPr>
          <w:rFonts w:ascii="Times New Roman" w:hAnsi="Times New Roman" w:cs="Times New Roman"/>
          <w:sz w:val="24"/>
          <w:szCs w:val="24"/>
        </w:rPr>
        <w:t>bahwa :</w:t>
      </w:r>
      <w:proofErr w:type="gramEnd"/>
      <w:r>
        <w:rPr>
          <w:rFonts w:ascii="Times New Roman" w:hAnsi="Times New Roman" w:cs="Times New Roman"/>
          <w:sz w:val="24"/>
          <w:szCs w:val="24"/>
        </w:rPr>
        <w:t xml:space="preserve"> Setiap orang berhak hidup sejahtera </w:t>
      </w:r>
      <w:r>
        <w:rPr>
          <w:rFonts w:ascii="Times New Roman" w:hAnsi="Times New Roman" w:cs="Times New Roman"/>
          <w:spacing w:val="-3"/>
          <w:sz w:val="24"/>
          <w:szCs w:val="24"/>
        </w:rPr>
        <w:t xml:space="preserve">lahir </w:t>
      </w:r>
      <w:r>
        <w:rPr>
          <w:rFonts w:ascii="Times New Roman" w:hAnsi="Times New Roman" w:cs="Times New Roman"/>
          <w:sz w:val="24"/>
          <w:szCs w:val="24"/>
        </w:rPr>
        <w:t>dan batin, bertempat tinggal, dan mendapatkan lingkungan hidup yang baik dan sehat serta berhak memperoleh pelayanan kesehatan.”. Pasal 34 ayat (3) berbunyi : Negara bertanggung jawab atas penyediaan fasilitas pelayanan kesehatan dan fasilitas pelayanan umum yang layak dalam hal ini jelas bahwa Konstitusi Republik Indonesia mewajibkan Negara untuk memberikan perlindungan bagi setiap warganya, perintah konstitusi ini juga memberikan tugas bagi Negara untuk memberikan perlindungan terhadap gangguan</w:t>
      </w:r>
      <w:r>
        <w:rPr>
          <w:rFonts w:ascii="Times New Roman" w:hAnsi="Times New Roman" w:cs="Times New Roman"/>
          <w:spacing w:val="1"/>
          <w:sz w:val="24"/>
          <w:szCs w:val="24"/>
        </w:rPr>
        <w:t xml:space="preserve"> </w:t>
      </w:r>
      <w:r>
        <w:rPr>
          <w:rFonts w:ascii="Times New Roman" w:hAnsi="Times New Roman" w:cs="Times New Roman"/>
          <w:sz w:val="24"/>
          <w:szCs w:val="24"/>
        </w:rPr>
        <w:t>jiwa.</w:t>
      </w:r>
    </w:p>
    <w:p w:rsidR="0095239C" w:rsidRDefault="0095239C" w:rsidP="0095239C">
      <w:pPr>
        <w:pStyle w:val="ListParagraph"/>
        <w:numPr>
          <w:ilvl w:val="2"/>
          <w:numId w:val="11"/>
        </w:numPr>
        <w:spacing w:line="360" w:lineRule="auto"/>
        <w:ind w:left="851" w:hanging="425"/>
        <w:jc w:val="both"/>
        <w:rPr>
          <w:rFonts w:ascii="Times New Roman" w:hAnsi="Times New Roman" w:cs="Times New Roman"/>
          <w:sz w:val="24"/>
          <w:szCs w:val="24"/>
        </w:rPr>
      </w:pPr>
      <w:r>
        <w:rPr>
          <w:rFonts w:ascii="Times New Roman" w:hAnsi="Times New Roman" w:cs="Times New Roman"/>
          <w:sz w:val="24"/>
          <w:szCs w:val="24"/>
        </w:rPr>
        <w:t>TAP MPR No 18 Tahun 1998 tentang Hak Asasi Manusia pasal 33, 42, dan</w:t>
      </w:r>
      <w:r>
        <w:rPr>
          <w:rFonts w:ascii="Times New Roman" w:hAnsi="Times New Roman" w:cs="Times New Roman"/>
          <w:spacing w:val="-6"/>
          <w:sz w:val="24"/>
          <w:szCs w:val="24"/>
        </w:rPr>
        <w:t xml:space="preserve"> </w:t>
      </w:r>
      <w:r>
        <w:rPr>
          <w:rFonts w:ascii="Times New Roman" w:hAnsi="Times New Roman" w:cs="Times New Roman"/>
          <w:sz w:val="24"/>
          <w:szCs w:val="24"/>
        </w:rPr>
        <w:t>44</w:t>
      </w:r>
    </w:p>
    <w:p w:rsidR="0095239C" w:rsidRDefault="0095239C" w:rsidP="0095239C">
      <w:pPr>
        <w:pStyle w:val="ListParagraph"/>
        <w:numPr>
          <w:ilvl w:val="3"/>
          <w:numId w:val="11"/>
        </w:numPr>
        <w:spacing w:before="143" w:line="360" w:lineRule="auto"/>
        <w:ind w:left="1276" w:right="118" w:hanging="425"/>
        <w:jc w:val="both"/>
        <w:rPr>
          <w:rFonts w:ascii="Times New Roman" w:hAnsi="Times New Roman" w:cs="Times New Roman"/>
          <w:sz w:val="24"/>
          <w:szCs w:val="24"/>
        </w:rPr>
      </w:pPr>
      <w:r>
        <w:rPr>
          <w:rFonts w:ascii="Times New Roman" w:hAnsi="Times New Roman" w:cs="Times New Roman"/>
          <w:sz w:val="24"/>
          <w:szCs w:val="24"/>
        </w:rPr>
        <w:t xml:space="preserve">Pasal </w:t>
      </w:r>
      <w:proofErr w:type="gramStart"/>
      <w:r>
        <w:rPr>
          <w:rFonts w:ascii="Times New Roman" w:hAnsi="Times New Roman" w:cs="Times New Roman"/>
          <w:sz w:val="24"/>
          <w:szCs w:val="24"/>
        </w:rPr>
        <w:t>33 :</w:t>
      </w:r>
      <w:proofErr w:type="gramEnd"/>
      <w:r>
        <w:rPr>
          <w:rFonts w:ascii="Times New Roman" w:hAnsi="Times New Roman" w:cs="Times New Roman"/>
          <w:sz w:val="24"/>
          <w:szCs w:val="24"/>
        </w:rPr>
        <w:t xml:space="preserve"> “Setiap orang berhak atas pekerjaan dan penghidupan yang layak bagi</w:t>
      </w:r>
      <w:r>
        <w:rPr>
          <w:rFonts w:ascii="Times New Roman" w:hAnsi="Times New Roman" w:cs="Times New Roman"/>
          <w:spacing w:val="-4"/>
          <w:sz w:val="24"/>
          <w:szCs w:val="24"/>
        </w:rPr>
        <w:t xml:space="preserve"> </w:t>
      </w:r>
      <w:r>
        <w:rPr>
          <w:rFonts w:ascii="Times New Roman" w:hAnsi="Times New Roman" w:cs="Times New Roman"/>
          <w:sz w:val="24"/>
          <w:szCs w:val="24"/>
        </w:rPr>
        <w:t>kemanusiaan”.</w:t>
      </w:r>
    </w:p>
    <w:p w:rsidR="0095239C" w:rsidRDefault="0095239C" w:rsidP="0095239C">
      <w:pPr>
        <w:pStyle w:val="ListParagraph"/>
        <w:numPr>
          <w:ilvl w:val="3"/>
          <w:numId w:val="11"/>
        </w:numPr>
        <w:spacing w:line="360" w:lineRule="auto"/>
        <w:ind w:left="1276" w:hanging="425"/>
        <w:jc w:val="both"/>
        <w:rPr>
          <w:rFonts w:ascii="Times New Roman" w:hAnsi="Times New Roman" w:cs="Times New Roman"/>
          <w:sz w:val="24"/>
          <w:szCs w:val="24"/>
        </w:rPr>
      </w:pPr>
      <w:r>
        <w:rPr>
          <w:rFonts w:ascii="Times New Roman" w:hAnsi="Times New Roman" w:cs="Times New Roman"/>
          <w:sz w:val="24"/>
          <w:szCs w:val="24"/>
        </w:rPr>
        <w:t>Pasal 42</w:t>
      </w:r>
      <w:r>
        <w:rPr>
          <w:rFonts w:ascii="Times New Roman" w:hAnsi="Times New Roman" w:cs="Times New Roman"/>
          <w:spacing w:val="-6"/>
          <w:sz w:val="24"/>
          <w:szCs w:val="24"/>
        </w:rPr>
        <w:t xml:space="preserve"> </w:t>
      </w:r>
      <w:r>
        <w:rPr>
          <w:rFonts w:ascii="Times New Roman" w:hAnsi="Times New Roman" w:cs="Times New Roman"/>
          <w:sz w:val="24"/>
          <w:szCs w:val="24"/>
        </w:rPr>
        <w:t>:</w:t>
      </w:r>
    </w:p>
    <w:p w:rsidR="0095239C" w:rsidRDefault="0095239C" w:rsidP="0095239C">
      <w:pPr>
        <w:pStyle w:val="BodyText"/>
        <w:spacing w:before="136" w:line="360" w:lineRule="auto"/>
        <w:ind w:left="1276" w:right="118"/>
        <w:jc w:val="both"/>
      </w:pPr>
      <w:r>
        <w:t>“Hak warga negara untuk berkomunikasi dan memperoleh informasi dijamin dan dilindungi”.</w:t>
      </w:r>
    </w:p>
    <w:p w:rsidR="0095239C" w:rsidRDefault="0095239C" w:rsidP="0095239C">
      <w:pPr>
        <w:pStyle w:val="BodyText"/>
        <w:spacing w:before="136" w:line="360" w:lineRule="auto"/>
        <w:ind w:left="1276" w:right="118"/>
        <w:jc w:val="both"/>
      </w:pPr>
    </w:p>
    <w:p w:rsidR="0095239C" w:rsidRDefault="0095239C" w:rsidP="0095239C">
      <w:pPr>
        <w:pStyle w:val="BodyText"/>
        <w:spacing w:before="136" w:line="360" w:lineRule="auto"/>
        <w:ind w:left="1276" w:right="118"/>
        <w:jc w:val="both"/>
      </w:pPr>
    </w:p>
    <w:p w:rsidR="0095239C" w:rsidRDefault="0095239C" w:rsidP="0095239C">
      <w:pPr>
        <w:pStyle w:val="ListParagraph"/>
        <w:numPr>
          <w:ilvl w:val="3"/>
          <w:numId w:val="11"/>
        </w:numPr>
        <w:spacing w:line="360" w:lineRule="auto"/>
        <w:ind w:left="1276" w:hanging="425"/>
        <w:jc w:val="both"/>
        <w:rPr>
          <w:rFonts w:ascii="Times New Roman" w:hAnsi="Times New Roman" w:cs="Times New Roman"/>
          <w:sz w:val="24"/>
          <w:szCs w:val="24"/>
        </w:rPr>
      </w:pPr>
      <w:r>
        <w:rPr>
          <w:rFonts w:ascii="Times New Roman" w:hAnsi="Times New Roman" w:cs="Times New Roman"/>
          <w:sz w:val="24"/>
          <w:szCs w:val="24"/>
        </w:rPr>
        <w:lastRenderedPageBreak/>
        <w:t>Pasal 44</w:t>
      </w:r>
      <w:r>
        <w:rPr>
          <w:rFonts w:ascii="Times New Roman" w:hAnsi="Times New Roman" w:cs="Times New Roman"/>
          <w:spacing w:val="-6"/>
          <w:sz w:val="24"/>
          <w:szCs w:val="24"/>
        </w:rPr>
        <w:t xml:space="preserve"> </w:t>
      </w:r>
      <w:r>
        <w:rPr>
          <w:rFonts w:ascii="Times New Roman" w:hAnsi="Times New Roman" w:cs="Times New Roman"/>
          <w:sz w:val="24"/>
          <w:szCs w:val="24"/>
        </w:rPr>
        <w:t>:</w:t>
      </w:r>
    </w:p>
    <w:p w:rsidR="0095239C" w:rsidRDefault="0095239C" w:rsidP="0095239C">
      <w:pPr>
        <w:pStyle w:val="BodyText"/>
        <w:spacing w:before="137" w:line="360" w:lineRule="auto"/>
        <w:ind w:left="1276" w:right="110"/>
        <w:jc w:val="both"/>
      </w:pPr>
      <w:r>
        <w:t>“Untuk menegakkan dan melindungi hak asasi manusia sesuai dengan prinsip negara hukum yang demokratis, maka pelaksanaan hak asasi manusia dijamin, diatur, dan dituangkan dalam peraturan perundang- undangan”</w:t>
      </w:r>
    </w:p>
    <w:p w:rsidR="0095239C" w:rsidRDefault="0095239C" w:rsidP="0095239C">
      <w:pPr>
        <w:pStyle w:val="ListParagraph"/>
        <w:numPr>
          <w:ilvl w:val="2"/>
          <w:numId w:val="11"/>
        </w:numPr>
        <w:spacing w:before="90" w:line="360" w:lineRule="auto"/>
        <w:ind w:hanging="923"/>
        <w:jc w:val="both"/>
        <w:rPr>
          <w:rFonts w:ascii="Times New Roman" w:hAnsi="Times New Roman" w:cs="Times New Roman"/>
          <w:sz w:val="24"/>
          <w:szCs w:val="24"/>
        </w:rPr>
      </w:pPr>
      <w:r>
        <w:rPr>
          <w:rFonts w:ascii="Times New Roman" w:hAnsi="Times New Roman" w:cs="Times New Roman"/>
          <w:sz w:val="24"/>
          <w:szCs w:val="24"/>
        </w:rPr>
        <w:t>UU No 26 tahun 2000 tentang Pengadilan</w:t>
      </w:r>
      <w:r>
        <w:rPr>
          <w:rFonts w:ascii="Times New Roman" w:hAnsi="Times New Roman" w:cs="Times New Roman"/>
          <w:spacing w:val="-5"/>
          <w:sz w:val="24"/>
          <w:szCs w:val="24"/>
        </w:rPr>
        <w:t xml:space="preserve"> </w:t>
      </w:r>
      <w:r>
        <w:rPr>
          <w:rFonts w:ascii="Times New Roman" w:hAnsi="Times New Roman" w:cs="Times New Roman"/>
          <w:sz w:val="24"/>
          <w:szCs w:val="24"/>
        </w:rPr>
        <w:t>HAM</w:t>
      </w:r>
    </w:p>
    <w:p w:rsidR="0095239C" w:rsidRDefault="0095239C" w:rsidP="0095239C">
      <w:pPr>
        <w:pStyle w:val="BodyText"/>
        <w:spacing w:before="138" w:line="360" w:lineRule="auto"/>
        <w:ind w:left="851" w:right="115"/>
        <w:jc w:val="both"/>
      </w:pPr>
      <w:r>
        <w:t>“Hak Asasi Manusia adalah seperangkat hak yang melekat pada hakikat dan keberadaan manusia sebagai makhluk Tuhan Yang Maha Esa dan merupakan anugerah-Nya yang wajib dihormati, dijunjung tinggi dan dilindungi oleh negara, hukum, pemerintah, dan setiap orang demi kehormatan serta perlindungan harkat dan martabat manusia”.</w:t>
      </w:r>
    </w:p>
    <w:p w:rsidR="0095239C" w:rsidRDefault="0095239C" w:rsidP="0095239C">
      <w:pPr>
        <w:pStyle w:val="ListParagraph"/>
        <w:numPr>
          <w:ilvl w:val="2"/>
          <w:numId w:val="11"/>
        </w:numPr>
        <w:spacing w:before="90" w:line="360" w:lineRule="auto"/>
        <w:ind w:hanging="923"/>
        <w:jc w:val="both"/>
        <w:rPr>
          <w:rFonts w:ascii="Times New Roman" w:hAnsi="Times New Roman" w:cs="Times New Roman"/>
          <w:sz w:val="24"/>
          <w:szCs w:val="24"/>
        </w:rPr>
      </w:pPr>
      <w:r>
        <w:rPr>
          <w:rFonts w:ascii="Times New Roman" w:hAnsi="Times New Roman" w:cs="Times New Roman"/>
          <w:sz w:val="24"/>
          <w:szCs w:val="24"/>
        </w:rPr>
        <w:t>Kepres No 50 tahun 1993 tentang Komisi Nasional Hak Asasi</w:t>
      </w:r>
      <w:r>
        <w:rPr>
          <w:rFonts w:ascii="Times New Roman" w:hAnsi="Times New Roman" w:cs="Times New Roman"/>
          <w:spacing w:val="-11"/>
          <w:sz w:val="24"/>
          <w:szCs w:val="24"/>
        </w:rPr>
        <w:t xml:space="preserve"> </w:t>
      </w:r>
      <w:r>
        <w:rPr>
          <w:rFonts w:ascii="Times New Roman" w:hAnsi="Times New Roman" w:cs="Times New Roman"/>
          <w:sz w:val="24"/>
          <w:szCs w:val="24"/>
        </w:rPr>
        <w:t>Manusia</w:t>
      </w:r>
    </w:p>
    <w:p w:rsidR="0095239C" w:rsidRDefault="0095239C" w:rsidP="0095239C">
      <w:pPr>
        <w:pStyle w:val="BodyText"/>
        <w:spacing w:before="137" w:line="360" w:lineRule="auto"/>
        <w:ind w:left="851" w:right="112"/>
        <w:jc w:val="both"/>
      </w:pPr>
      <w:r>
        <w:t>“bahwa sesungguhnya manusia sebagai ciptaan Tuhan Yang Maha Esa yang hidup bermasyarakat, berbangsa, dan bernegara, dianugerahi hak-hak asasi untuk dapat mengembangkan diri pribadi, peranan, maupun sumbangannya kepada masyarakat; “ bahwa bangsa Indonesia sebagai bagian dari masyarakat antar-bangsa, menghormati Piagam Perserikatan Bangsa-Bangsa dan Deklarasi Universal Hak Asasi Manusia Perserikatan Bangsa-Bangsa”</w:t>
      </w:r>
    </w:p>
    <w:p w:rsidR="0095239C" w:rsidRDefault="0095239C" w:rsidP="0095239C">
      <w:pPr>
        <w:pStyle w:val="ListParagraph"/>
        <w:numPr>
          <w:ilvl w:val="2"/>
          <w:numId w:val="11"/>
        </w:numPr>
        <w:spacing w:before="90" w:line="360" w:lineRule="auto"/>
        <w:ind w:left="851" w:hanging="425"/>
        <w:jc w:val="both"/>
      </w:pPr>
      <w:r>
        <w:rPr>
          <w:rFonts w:ascii="Times New Roman" w:hAnsi="Times New Roman" w:cs="Times New Roman"/>
          <w:sz w:val="24"/>
          <w:szCs w:val="24"/>
        </w:rPr>
        <w:t>UU No 36 tahun 2009 tentang Kesehatan Pasal 2,3,4,5,6,7,8,145,146,147,</w:t>
      </w:r>
      <w:r>
        <w:rPr>
          <w:rFonts w:cs="Times New Roman"/>
          <w:sz w:val="24"/>
          <w:szCs w:val="24"/>
          <w:lang w:val="id-ID"/>
        </w:rPr>
        <w:t xml:space="preserve"> </w:t>
      </w:r>
      <w:r>
        <w:rPr>
          <w:rFonts w:cs="Times New Roman"/>
          <w:sz w:val="24"/>
          <w:szCs w:val="24"/>
          <w:lang w:val="id-ID"/>
        </w:rPr>
        <w:tab/>
      </w:r>
      <w:r>
        <w:rPr>
          <w:rFonts w:ascii="Times New Roman" w:hAnsi="Times New Roman" w:cs="Times New Roman"/>
          <w:sz w:val="24"/>
          <w:szCs w:val="24"/>
        </w:rPr>
        <w:t>148,149, 150,151.</w:t>
      </w:r>
    </w:p>
    <w:p w:rsidR="0095239C" w:rsidRDefault="0095239C" w:rsidP="0095239C">
      <w:pPr>
        <w:pStyle w:val="ListParagraph"/>
        <w:numPr>
          <w:ilvl w:val="0"/>
          <w:numId w:val="12"/>
        </w:numPr>
        <w:spacing w:before="137" w:line="360" w:lineRule="auto"/>
        <w:ind w:left="851" w:right="115" w:hanging="425"/>
        <w:jc w:val="both"/>
        <w:rPr>
          <w:rFonts w:ascii="Times New Roman" w:hAnsi="Times New Roman" w:cs="Times New Roman"/>
          <w:sz w:val="24"/>
          <w:szCs w:val="24"/>
        </w:rPr>
      </w:pPr>
      <w:r>
        <w:rPr>
          <w:rFonts w:ascii="Times New Roman" w:hAnsi="Times New Roman" w:cs="Times New Roman"/>
          <w:sz w:val="24"/>
          <w:szCs w:val="24"/>
        </w:rPr>
        <w:t xml:space="preserve">UU No 29 Tahun 2004 tentang Praktek Kedokteran pasal </w:t>
      </w:r>
      <w:proofErr w:type="gramStart"/>
      <w:r>
        <w:rPr>
          <w:rFonts w:ascii="Times New Roman" w:hAnsi="Times New Roman" w:cs="Times New Roman"/>
          <w:sz w:val="24"/>
          <w:szCs w:val="24"/>
        </w:rPr>
        <w:t>3 :</w:t>
      </w:r>
      <w:proofErr w:type="gramEnd"/>
      <w:r>
        <w:rPr>
          <w:rFonts w:ascii="Times New Roman" w:hAnsi="Times New Roman" w:cs="Times New Roman"/>
          <w:sz w:val="24"/>
          <w:szCs w:val="24"/>
        </w:rPr>
        <w:t xml:space="preserve"> Pengaturan praktik kedokteran bertujuan untuk : “ memberikan perlindungan kepada pasien”.</w:t>
      </w:r>
    </w:p>
    <w:p w:rsidR="0095239C" w:rsidRDefault="0095239C" w:rsidP="0095239C">
      <w:pPr>
        <w:pStyle w:val="ListParagraph"/>
        <w:numPr>
          <w:ilvl w:val="0"/>
          <w:numId w:val="12"/>
        </w:numPr>
        <w:spacing w:before="1" w:line="360" w:lineRule="auto"/>
        <w:ind w:left="851" w:hanging="425"/>
        <w:jc w:val="both"/>
        <w:rPr>
          <w:rFonts w:ascii="Times New Roman" w:hAnsi="Times New Roman" w:cs="Times New Roman"/>
          <w:sz w:val="24"/>
          <w:szCs w:val="24"/>
        </w:rPr>
      </w:pPr>
      <w:r>
        <w:rPr>
          <w:rFonts w:ascii="Times New Roman" w:hAnsi="Times New Roman" w:cs="Times New Roman"/>
          <w:sz w:val="24"/>
          <w:szCs w:val="24"/>
        </w:rPr>
        <w:t>KMK No 406 tahun 2009 tentang Kesehatan Jiwa</w:t>
      </w:r>
      <w:r>
        <w:rPr>
          <w:rFonts w:ascii="Times New Roman" w:hAnsi="Times New Roman" w:cs="Times New Roman"/>
          <w:spacing w:val="-10"/>
          <w:sz w:val="24"/>
          <w:szCs w:val="24"/>
        </w:rPr>
        <w:t xml:space="preserve"> </w:t>
      </w:r>
      <w:r>
        <w:rPr>
          <w:rFonts w:ascii="Times New Roman" w:hAnsi="Times New Roman" w:cs="Times New Roman"/>
          <w:sz w:val="24"/>
          <w:szCs w:val="24"/>
        </w:rPr>
        <w:t>komunitas</w:t>
      </w:r>
    </w:p>
    <w:p w:rsidR="0095239C" w:rsidRDefault="0095239C" w:rsidP="0095239C">
      <w:pPr>
        <w:pStyle w:val="ListParagraph"/>
        <w:numPr>
          <w:ilvl w:val="0"/>
          <w:numId w:val="12"/>
        </w:numPr>
        <w:spacing w:before="137" w:line="360" w:lineRule="auto"/>
        <w:ind w:left="851" w:right="197" w:hanging="425"/>
        <w:jc w:val="both"/>
        <w:rPr>
          <w:rFonts w:ascii="Times New Roman" w:hAnsi="Times New Roman" w:cs="Times New Roman"/>
          <w:sz w:val="24"/>
          <w:szCs w:val="24"/>
        </w:rPr>
      </w:pPr>
      <w:r>
        <w:rPr>
          <w:rFonts w:ascii="Times New Roman" w:hAnsi="Times New Roman" w:cs="Times New Roman"/>
          <w:sz w:val="24"/>
          <w:szCs w:val="24"/>
        </w:rPr>
        <w:t xml:space="preserve">KMK </w:t>
      </w:r>
      <w:proofErr w:type="gramStart"/>
      <w:r>
        <w:rPr>
          <w:rFonts w:ascii="Times New Roman" w:hAnsi="Times New Roman" w:cs="Times New Roman"/>
          <w:sz w:val="24"/>
          <w:szCs w:val="24"/>
        </w:rPr>
        <w:t>Nomor :</w:t>
      </w:r>
      <w:proofErr w:type="gramEnd"/>
      <w:r>
        <w:rPr>
          <w:rFonts w:ascii="Times New Roman" w:hAnsi="Times New Roman" w:cs="Times New Roman"/>
          <w:sz w:val="24"/>
          <w:szCs w:val="24"/>
        </w:rPr>
        <w:t xml:space="preserve"> 220 / Menkes / SK / III / 2002t e n t a n g Pedoman umum tim pembina, tim pengarah, tim pelaksana Kesehatan jiwa masyarakat (TP -KJM</w:t>
      </w:r>
      <w:r>
        <w:rPr>
          <w:rFonts w:ascii="Times New Roman" w:hAnsi="Times New Roman" w:cs="Times New Roman"/>
          <w:spacing w:val="-18"/>
          <w:sz w:val="24"/>
          <w:szCs w:val="24"/>
        </w:rPr>
        <w:t xml:space="preserve"> </w:t>
      </w:r>
      <w:r>
        <w:rPr>
          <w:rFonts w:ascii="Times New Roman" w:hAnsi="Times New Roman" w:cs="Times New Roman"/>
          <w:sz w:val="24"/>
          <w:szCs w:val="24"/>
        </w:rPr>
        <w:t>).</w:t>
      </w:r>
    </w:p>
    <w:p w:rsidR="0095239C" w:rsidRDefault="0095239C" w:rsidP="0095239C">
      <w:pPr>
        <w:spacing w:line="360" w:lineRule="auto"/>
        <w:jc w:val="both"/>
        <w:rPr>
          <w:rFonts w:ascii="Times New Roman" w:hAnsi="Times New Roman" w:cs="Times New Roman"/>
          <w:sz w:val="24"/>
          <w:szCs w:val="24"/>
        </w:rPr>
        <w:sectPr w:rsidR="0095239C">
          <w:pgSz w:w="11910" w:h="16840"/>
          <w:pgMar w:top="1701" w:right="1701" w:bottom="1701" w:left="2268" w:header="0" w:footer="1141" w:gutter="0"/>
          <w:cols w:space="720"/>
        </w:sectPr>
      </w:pPr>
    </w:p>
    <w:p w:rsidR="0095239C" w:rsidRDefault="0095239C" w:rsidP="0095239C">
      <w:pPr>
        <w:pStyle w:val="BodyText"/>
        <w:numPr>
          <w:ilvl w:val="0"/>
          <w:numId w:val="11"/>
        </w:numPr>
        <w:spacing w:before="122" w:line="360" w:lineRule="auto"/>
        <w:ind w:right="208"/>
        <w:jc w:val="both"/>
        <w:rPr>
          <w:b/>
          <w:bCs/>
        </w:rPr>
      </w:pPr>
      <w:r>
        <w:rPr>
          <w:b/>
          <w:bCs/>
          <w:lang w:val="id-ID"/>
        </w:rPr>
        <w:lastRenderedPageBreak/>
        <w:t>RANGKUMAN</w:t>
      </w:r>
    </w:p>
    <w:p w:rsidR="0095239C" w:rsidRDefault="0095239C" w:rsidP="0095239C">
      <w:pPr>
        <w:pStyle w:val="BodyText"/>
        <w:spacing w:before="122" w:line="360" w:lineRule="auto"/>
        <w:ind w:left="851" w:right="208" w:hanging="11"/>
        <w:jc w:val="both"/>
      </w:pPr>
      <w:r>
        <w:t>Masalah kesehatan jiwa di masyarakat adalah sangat luas dan kompleks, bukan hanya meliputi yang jelas sudah terganggu jiwanya, tetapi juga berbagai problem psikososial, bahkan berkaitan dengan kualitas hidup dan keharmonisan hidup. Masalah ini tidak dapat dan tidak mungkin diatasi oleh pihak kesehatan jiwa saja, tetapi membutuhkan suatu kerjasama yang luas secara lintas sektor, yang melibatkan berbagai departemen, termasuk peran serta masyarakat dan kemitraan swasta, terlebih lagi dengan kondisi masyarakat kita yang saat ini sedang dilanda berbagai macam krisis, maka tindakan pencegahan secara lintas sektor perlu dilakukan secara terpadu dan berkesinambungan, agar masalah tersebut tidak memberikan dampak yang mendalam terhadap taraf kesehatan jiwa masyarakat</w:t>
      </w:r>
    </w:p>
    <w:p w:rsidR="0095239C" w:rsidRDefault="0095239C" w:rsidP="0095239C">
      <w:pPr>
        <w:pStyle w:val="BodyText"/>
        <w:numPr>
          <w:ilvl w:val="0"/>
          <w:numId w:val="11"/>
        </w:numPr>
        <w:spacing w:before="122" w:line="360" w:lineRule="auto"/>
        <w:ind w:right="208"/>
        <w:jc w:val="both"/>
        <w:rPr>
          <w:b/>
          <w:bCs/>
          <w:lang w:val="id-ID"/>
        </w:rPr>
      </w:pPr>
      <w:r>
        <w:rPr>
          <w:b/>
          <w:bCs/>
          <w:lang w:val="id-ID"/>
        </w:rPr>
        <w:t xml:space="preserve">LATIHAN </w:t>
      </w:r>
    </w:p>
    <w:p w:rsidR="0095239C" w:rsidRDefault="0095239C" w:rsidP="0095239C">
      <w:pPr>
        <w:pStyle w:val="BodyText"/>
        <w:numPr>
          <w:ilvl w:val="0"/>
          <w:numId w:val="13"/>
        </w:numPr>
        <w:spacing w:before="122" w:line="360" w:lineRule="auto"/>
        <w:ind w:right="208"/>
        <w:jc w:val="both"/>
        <w:rPr>
          <w:lang w:val="id-ID"/>
        </w:rPr>
      </w:pPr>
      <w:r>
        <w:rPr>
          <w:lang w:val="id-ID"/>
        </w:rPr>
        <w:t>Jelaskan upaya preventif dalam menaggulangi kesehatan mental</w:t>
      </w:r>
    </w:p>
    <w:p w:rsidR="0095239C" w:rsidRDefault="0095239C" w:rsidP="0095239C">
      <w:pPr>
        <w:pStyle w:val="BodyText"/>
        <w:numPr>
          <w:ilvl w:val="0"/>
          <w:numId w:val="13"/>
        </w:numPr>
        <w:spacing w:before="122" w:line="360" w:lineRule="auto"/>
        <w:ind w:right="208"/>
        <w:jc w:val="both"/>
        <w:rPr>
          <w:lang w:val="id-ID"/>
        </w:rPr>
      </w:pPr>
      <w:r>
        <w:rPr>
          <w:lang w:val="id-ID"/>
        </w:rPr>
        <w:t xml:space="preserve">Jelaskan upaya promotif dalam menanggulangi kesehatan mental </w:t>
      </w:r>
    </w:p>
    <w:p w:rsidR="0095239C" w:rsidRDefault="0095239C" w:rsidP="0095239C">
      <w:pPr>
        <w:pStyle w:val="BodyText"/>
        <w:numPr>
          <w:ilvl w:val="0"/>
          <w:numId w:val="13"/>
        </w:numPr>
        <w:spacing w:before="122" w:line="360" w:lineRule="auto"/>
        <w:ind w:right="208"/>
        <w:jc w:val="both"/>
        <w:rPr>
          <w:b/>
          <w:bCs/>
          <w:lang w:val="id-ID"/>
        </w:rPr>
      </w:pPr>
      <w:r>
        <w:rPr>
          <w:lang w:val="id-ID"/>
        </w:rPr>
        <w:t>Jelaskan upaya rehabilitatif dalam upaya menanggulangi kesehatan mental</w:t>
      </w:r>
      <w:r>
        <w:rPr>
          <w:b/>
          <w:bCs/>
          <w:lang w:val="id-ID"/>
        </w:rPr>
        <w:t xml:space="preserve"> </w:t>
      </w:r>
    </w:p>
    <w:p w:rsidR="0095239C" w:rsidRDefault="0095239C" w:rsidP="0095239C">
      <w:pPr>
        <w:pStyle w:val="BodyText"/>
        <w:spacing w:before="122" w:line="360" w:lineRule="auto"/>
        <w:ind w:right="208"/>
        <w:jc w:val="both"/>
        <w:rPr>
          <w:b/>
          <w:bCs/>
        </w:rPr>
      </w:pPr>
    </w:p>
    <w:p w:rsidR="0095239C" w:rsidRDefault="0095239C" w:rsidP="0095239C">
      <w:pPr>
        <w:pStyle w:val="BodyText"/>
        <w:spacing w:before="122" w:line="360" w:lineRule="auto"/>
        <w:ind w:left="567" w:right="208"/>
        <w:jc w:val="both"/>
        <w:rPr>
          <w:b/>
          <w:bCs/>
          <w:lang w:val="id-ID"/>
        </w:rPr>
      </w:pPr>
      <w:r>
        <w:rPr>
          <w:b/>
          <w:bCs/>
        </w:rPr>
        <w:t>D</w:t>
      </w:r>
      <w:r>
        <w:rPr>
          <w:b/>
          <w:bCs/>
          <w:lang w:val="id-ID"/>
        </w:rPr>
        <w:t>AFTAR PUSTAKA</w:t>
      </w:r>
    </w:p>
    <w:p w:rsidR="0095239C" w:rsidRDefault="0095239C" w:rsidP="0095239C">
      <w:pPr>
        <w:pStyle w:val="BodyText"/>
        <w:spacing w:before="9" w:line="360" w:lineRule="auto"/>
        <w:jc w:val="both"/>
      </w:pPr>
    </w:p>
    <w:p w:rsidR="0095239C" w:rsidRDefault="0095239C" w:rsidP="0095239C">
      <w:pPr>
        <w:pStyle w:val="ListParagraph"/>
        <w:tabs>
          <w:tab w:val="left" w:pos="567"/>
        </w:tabs>
        <w:spacing w:line="360" w:lineRule="auto"/>
        <w:ind w:left="567"/>
        <w:jc w:val="both"/>
        <w:rPr>
          <w:rFonts w:ascii="Times New Roman" w:hAnsi="Times New Roman" w:cs="Times New Roman"/>
          <w:sz w:val="24"/>
          <w:szCs w:val="24"/>
        </w:rPr>
      </w:pPr>
      <w:bookmarkStart w:id="3" w:name="_bookmark0"/>
      <w:bookmarkEnd w:id="3"/>
      <w:proofErr w:type="gramStart"/>
      <w:r>
        <w:rPr>
          <w:rFonts w:ascii="Times New Roman" w:hAnsi="Times New Roman" w:cs="Times New Roman"/>
          <w:sz w:val="24"/>
          <w:szCs w:val="24"/>
        </w:rPr>
        <w:t xml:space="preserve">Departemen </w:t>
      </w:r>
      <w:r>
        <w:rPr>
          <w:rFonts w:ascii="Times New Roman" w:hAnsi="Times New Roman" w:cs="Times New Roman"/>
          <w:spacing w:val="-3"/>
          <w:sz w:val="24"/>
          <w:szCs w:val="24"/>
        </w:rPr>
        <w:t xml:space="preserve">K. </w:t>
      </w:r>
      <w:r>
        <w:rPr>
          <w:rFonts w:ascii="Times New Roman" w:hAnsi="Times New Roman" w:cs="Times New Roman"/>
          <w:sz w:val="24"/>
          <w:szCs w:val="24"/>
        </w:rPr>
        <w:t xml:space="preserve">KMK </w:t>
      </w:r>
      <w:r>
        <w:rPr>
          <w:rFonts w:ascii="Times New Roman" w:hAnsi="Times New Roman" w:cs="Times New Roman"/>
          <w:spacing w:val="-3"/>
          <w:sz w:val="24"/>
          <w:szCs w:val="24"/>
        </w:rPr>
        <w:t xml:space="preserve">no </w:t>
      </w:r>
      <w:r>
        <w:rPr>
          <w:rFonts w:ascii="Times New Roman" w:hAnsi="Times New Roman" w:cs="Times New Roman"/>
          <w:sz w:val="24"/>
          <w:szCs w:val="24"/>
        </w:rPr>
        <w:t>406 Tentang Kesehatan Jiwa Komunitas.</w:t>
      </w:r>
      <w:proofErr w:type="gramEnd"/>
      <w:r>
        <w:rPr>
          <w:rFonts w:ascii="Times New Roman" w:hAnsi="Times New Roman" w:cs="Times New Roman"/>
          <w:spacing w:val="25"/>
          <w:sz w:val="24"/>
          <w:szCs w:val="24"/>
        </w:rPr>
        <w:t xml:space="preserve"> </w:t>
      </w:r>
      <w:r>
        <w:rPr>
          <w:rFonts w:ascii="Times New Roman" w:hAnsi="Times New Roman" w:cs="Times New Roman"/>
          <w:sz w:val="24"/>
          <w:szCs w:val="24"/>
        </w:rPr>
        <w:t>2009.</w:t>
      </w:r>
    </w:p>
    <w:p w:rsidR="0095239C" w:rsidRDefault="0095239C" w:rsidP="0095239C">
      <w:pPr>
        <w:pStyle w:val="ListParagraph"/>
        <w:tabs>
          <w:tab w:val="left" w:pos="567"/>
        </w:tabs>
        <w:spacing w:before="3" w:line="360" w:lineRule="auto"/>
        <w:ind w:left="567"/>
        <w:jc w:val="both"/>
        <w:rPr>
          <w:rFonts w:ascii="Times New Roman" w:hAnsi="Times New Roman" w:cs="Times New Roman"/>
          <w:sz w:val="24"/>
          <w:szCs w:val="24"/>
        </w:rPr>
      </w:pPr>
      <w:bookmarkStart w:id="4" w:name="_bookmark1"/>
      <w:bookmarkEnd w:id="4"/>
      <w:proofErr w:type="gramStart"/>
      <w:r>
        <w:rPr>
          <w:rFonts w:ascii="Times New Roman" w:hAnsi="Times New Roman" w:cs="Times New Roman"/>
          <w:sz w:val="24"/>
          <w:szCs w:val="24"/>
        </w:rPr>
        <w:t>Republik I. UU No.36 Tentang Kesehatan.</w:t>
      </w:r>
      <w:proofErr w:type="gramEnd"/>
      <w:r>
        <w:rPr>
          <w:rFonts w:ascii="Times New Roman" w:hAnsi="Times New Roman" w:cs="Times New Roman"/>
          <w:spacing w:val="7"/>
          <w:sz w:val="24"/>
          <w:szCs w:val="24"/>
        </w:rPr>
        <w:t xml:space="preserve"> </w:t>
      </w:r>
      <w:r>
        <w:rPr>
          <w:rFonts w:ascii="Times New Roman" w:hAnsi="Times New Roman" w:cs="Times New Roman"/>
          <w:sz w:val="24"/>
          <w:szCs w:val="24"/>
        </w:rPr>
        <w:t>2009.</w:t>
      </w:r>
    </w:p>
    <w:p w:rsidR="0095239C" w:rsidRDefault="0095239C" w:rsidP="0095239C">
      <w:pPr>
        <w:pStyle w:val="ListParagraph"/>
        <w:tabs>
          <w:tab w:val="left" w:pos="567"/>
        </w:tabs>
        <w:spacing w:line="360" w:lineRule="auto"/>
        <w:ind w:left="567"/>
        <w:jc w:val="both"/>
        <w:rPr>
          <w:rFonts w:ascii="Times New Roman" w:hAnsi="Times New Roman" w:cs="Times New Roman"/>
          <w:sz w:val="24"/>
          <w:szCs w:val="24"/>
        </w:rPr>
      </w:pPr>
      <w:bookmarkStart w:id="5" w:name="_bookmark2"/>
      <w:bookmarkEnd w:id="5"/>
      <w:proofErr w:type="gramStart"/>
      <w:r>
        <w:rPr>
          <w:rFonts w:ascii="Times New Roman" w:hAnsi="Times New Roman" w:cs="Times New Roman"/>
          <w:sz w:val="24"/>
          <w:szCs w:val="24"/>
        </w:rPr>
        <w:t xml:space="preserve">Departemen </w:t>
      </w:r>
      <w:r>
        <w:rPr>
          <w:rFonts w:ascii="Times New Roman" w:hAnsi="Times New Roman" w:cs="Times New Roman"/>
          <w:spacing w:val="-3"/>
          <w:sz w:val="24"/>
          <w:szCs w:val="24"/>
        </w:rPr>
        <w:t xml:space="preserve">K. </w:t>
      </w:r>
      <w:r>
        <w:rPr>
          <w:rFonts w:ascii="Times New Roman" w:hAnsi="Times New Roman" w:cs="Times New Roman"/>
          <w:sz w:val="24"/>
          <w:szCs w:val="24"/>
        </w:rPr>
        <w:t>Laporan Nasional Riskesdas</w:t>
      </w:r>
      <w:r>
        <w:rPr>
          <w:rFonts w:ascii="Times New Roman" w:hAnsi="Times New Roman" w:cs="Times New Roman"/>
          <w:spacing w:val="-2"/>
          <w:sz w:val="24"/>
          <w:szCs w:val="24"/>
        </w:rPr>
        <w:t xml:space="preserve"> </w:t>
      </w:r>
      <w:r>
        <w:rPr>
          <w:rFonts w:ascii="Times New Roman" w:hAnsi="Times New Roman" w:cs="Times New Roman"/>
          <w:sz w:val="24"/>
          <w:szCs w:val="24"/>
        </w:rPr>
        <w:t>2007.</w:t>
      </w:r>
      <w:proofErr w:type="gramEnd"/>
    </w:p>
    <w:p w:rsidR="0095239C" w:rsidRDefault="0095239C" w:rsidP="0095239C">
      <w:pPr>
        <w:pStyle w:val="ListParagraph"/>
        <w:tabs>
          <w:tab w:val="left" w:pos="567"/>
        </w:tabs>
        <w:spacing w:before="2" w:line="360" w:lineRule="auto"/>
        <w:ind w:left="567"/>
        <w:jc w:val="both"/>
        <w:rPr>
          <w:rFonts w:ascii="Times New Roman" w:hAnsi="Times New Roman" w:cs="Times New Roman"/>
          <w:sz w:val="24"/>
          <w:szCs w:val="24"/>
        </w:rPr>
      </w:pPr>
      <w:bookmarkStart w:id="6" w:name="_bookmark3"/>
      <w:bookmarkEnd w:id="6"/>
      <w:r>
        <w:rPr>
          <w:rFonts w:ascii="Times New Roman" w:hAnsi="Times New Roman" w:cs="Times New Roman"/>
          <w:sz w:val="24"/>
          <w:szCs w:val="24"/>
        </w:rPr>
        <w:t xml:space="preserve">Organization WH. mental Helath Policy, Plans </w:t>
      </w:r>
      <w:proofErr w:type="gramStart"/>
      <w:r>
        <w:rPr>
          <w:rFonts w:ascii="Times New Roman" w:hAnsi="Times New Roman" w:cs="Times New Roman"/>
          <w:sz w:val="24"/>
          <w:szCs w:val="24"/>
        </w:rPr>
        <w:t>And</w:t>
      </w:r>
      <w:proofErr w:type="gramEnd"/>
      <w:r>
        <w:rPr>
          <w:rFonts w:ascii="Times New Roman" w:hAnsi="Times New Roman" w:cs="Times New Roman"/>
          <w:sz w:val="24"/>
          <w:szCs w:val="24"/>
        </w:rPr>
        <w:t xml:space="preserve"> Programmes. </w:t>
      </w:r>
      <w:proofErr w:type="gramStart"/>
      <w:r>
        <w:rPr>
          <w:rFonts w:ascii="Times New Roman" w:hAnsi="Times New Roman" w:cs="Times New Roman"/>
          <w:sz w:val="24"/>
          <w:szCs w:val="24"/>
        </w:rPr>
        <w:t>Genewa</w:t>
      </w:r>
      <w:r>
        <w:rPr>
          <w:rFonts w:ascii="Times New Roman" w:hAnsi="Times New Roman" w:cs="Times New Roman"/>
          <w:spacing w:val="-6"/>
          <w:sz w:val="24"/>
          <w:szCs w:val="24"/>
        </w:rPr>
        <w:t xml:space="preserve"> </w:t>
      </w:r>
      <w:r>
        <w:rPr>
          <w:rFonts w:ascii="Times New Roman" w:hAnsi="Times New Roman" w:cs="Times New Roman"/>
          <w:sz w:val="24"/>
          <w:szCs w:val="24"/>
        </w:rPr>
        <w:t>2004.</w:t>
      </w:r>
      <w:proofErr w:type="gramEnd"/>
    </w:p>
    <w:p w:rsidR="0095239C" w:rsidRDefault="0095239C" w:rsidP="0095239C">
      <w:pPr>
        <w:pStyle w:val="ListParagraph"/>
        <w:tabs>
          <w:tab w:val="left" w:pos="567"/>
        </w:tabs>
        <w:spacing w:line="360" w:lineRule="auto"/>
        <w:ind w:left="567" w:right="117"/>
        <w:jc w:val="both"/>
        <w:rPr>
          <w:rFonts w:ascii="Times New Roman" w:hAnsi="Times New Roman" w:cs="Times New Roman"/>
          <w:sz w:val="24"/>
          <w:szCs w:val="24"/>
        </w:rPr>
      </w:pPr>
      <w:bookmarkStart w:id="7" w:name="_bookmark4"/>
      <w:bookmarkEnd w:id="7"/>
      <w:r>
        <w:rPr>
          <w:rFonts w:ascii="Times New Roman" w:hAnsi="Times New Roman" w:cs="Times New Roman"/>
          <w:sz w:val="24"/>
          <w:szCs w:val="24"/>
        </w:rPr>
        <w:t xml:space="preserve">Yulius Yusak R SP, </w:t>
      </w:r>
      <w:proofErr w:type="gramStart"/>
      <w:r>
        <w:rPr>
          <w:rFonts w:ascii="Times New Roman" w:hAnsi="Times New Roman" w:cs="Times New Roman"/>
          <w:sz w:val="24"/>
          <w:szCs w:val="24"/>
        </w:rPr>
        <w:t>M.Si.,</w:t>
      </w:r>
      <w:proofErr w:type="gramEnd"/>
      <w:r>
        <w:rPr>
          <w:rFonts w:ascii="Times New Roman" w:hAnsi="Times New Roman" w:cs="Times New Roman"/>
          <w:sz w:val="24"/>
          <w:szCs w:val="24"/>
        </w:rPr>
        <w:t xml:space="preserve"> editor. Kemiskinan dan Kesehatan Mental di NTT (Suatu Hampiran Teoritis) 2009: </w:t>
      </w:r>
      <w:proofErr w:type="gramStart"/>
      <w:r>
        <w:rPr>
          <w:rFonts w:ascii="Times New Roman" w:hAnsi="Times New Roman" w:cs="Times New Roman"/>
          <w:sz w:val="24"/>
          <w:szCs w:val="24"/>
        </w:rPr>
        <w:t>Center of Eastern Indonesia Studies</w:t>
      </w:r>
      <w:proofErr w:type="gramEnd"/>
      <w:r>
        <w:rPr>
          <w:rFonts w:ascii="Times New Roman" w:hAnsi="Times New Roman" w:cs="Times New Roman"/>
          <w:sz w:val="24"/>
          <w:szCs w:val="24"/>
        </w:rPr>
        <w:t xml:space="preserve"> dan Program Profesional</w:t>
      </w:r>
      <w:r>
        <w:rPr>
          <w:rFonts w:ascii="Times New Roman" w:hAnsi="Times New Roman" w:cs="Times New Roman"/>
          <w:sz w:val="24"/>
          <w:szCs w:val="24"/>
          <w:lang w:val="id-ID"/>
        </w:rPr>
        <w:t xml:space="preserve"> U</w:t>
      </w:r>
      <w:r>
        <w:rPr>
          <w:rFonts w:ascii="Times New Roman" w:hAnsi="Times New Roman" w:cs="Times New Roman"/>
          <w:sz w:val="24"/>
          <w:szCs w:val="24"/>
        </w:rPr>
        <w:t>niversitas Kristen Satya</w:t>
      </w:r>
      <w:r>
        <w:rPr>
          <w:rFonts w:ascii="Times New Roman" w:hAnsi="Times New Roman" w:cs="Times New Roman"/>
          <w:spacing w:val="2"/>
          <w:sz w:val="24"/>
          <w:szCs w:val="24"/>
        </w:rPr>
        <w:t xml:space="preserve"> </w:t>
      </w:r>
      <w:r>
        <w:rPr>
          <w:rFonts w:ascii="Times New Roman" w:hAnsi="Times New Roman" w:cs="Times New Roman"/>
          <w:sz w:val="24"/>
          <w:szCs w:val="24"/>
        </w:rPr>
        <w:t>Wacana.</w:t>
      </w:r>
    </w:p>
    <w:p w:rsidR="00E36D3F" w:rsidRDefault="00E36D3F"/>
    <w:sectPr w:rsidR="00E36D3F">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8879AEF"/>
    <w:multiLevelType w:val="multilevel"/>
    <w:tmpl w:val="C8879AEF"/>
    <w:lvl w:ilvl="0">
      <w:start w:val="1"/>
      <w:numFmt w:val="lowerLetter"/>
      <w:lvlText w:val="%1."/>
      <w:lvlJc w:val="left"/>
      <w:pPr>
        <w:ind w:left="1349" w:hanging="360"/>
        <w:jc w:val="right"/>
      </w:pPr>
      <w:rPr>
        <w:rFonts w:hint="default"/>
        <w:b/>
        <w:bCs/>
        <w:spacing w:val="-6"/>
        <w:w w:val="99"/>
        <w:lang w:val="en-US" w:eastAsia="en-US" w:bidi="ar-SA"/>
      </w:rPr>
    </w:lvl>
    <w:lvl w:ilvl="1">
      <w:start w:val="1"/>
      <w:numFmt w:val="decimal"/>
      <w:lvlText w:val="%2."/>
      <w:lvlJc w:val="left"/>
      <w:pPr>
        <w:ind w:left="2069" w:hanging="360"/>
        <w:jc w:val="left"/>
      </w:pPr>
      <w:rPr>
        <w:rFonts w:hint="default"/>
        <w:b/>
        <w:bCs/>
        <w:spacing w:val="-30"/>
        <w:w w:val="99"/>
        <w:lang w:val="en-US" w:eastAsia="en-US" w:bidi="ar-SA"/>
      </w:rPr>
    </w:lvl>
    <w:lvl w:ilvl="2">
      <w:numFmt w:val="bullet"/>
      <w:lvlText w:val="•"/>
      <w:lvlJc w:val="left"/>
      <w:pPr>
        <w:ind w:left="2160" w:hanging="360"/>
      </w:pPr>
      <w:rPr>
        <w:rFonts w:hint="default"/>
        <w:lang w:val="en-US" w:eastAsia="en-US" w:bidi="ar-SA"/>
      </w:rPr>
    </w:lvl>
    <w:lvl w:ilvl="3">
      <w:numFmt w:val="bullet"/>
      <w:lvlText w:val="•"/>
      <w:lvlJc w:val="left"/>
      <w:pPr>
        <w:ind w:left="3031" w:hanging="360"/>
      </w:pPr>
      <w:rPr>
        <w:rFonts w:hint="default"/>
        <w:lang w:val="en-US" w:eastAsia="en-US" w:bidi="ar-SA"/>
      </w:rPr>
    </w:lvl>
    <w:lvl w:ilvl="4">
      <w:numFmt w:val="bullet"/>
      <w:lvlText w:val="•"/>
      <w:lvlJc w:val="left"/>
      <w:pPr>
        <w:ind w:left="3902" w:hanging="360"/>
      </w:pPr>
      <w:rPr>
        <w:rFonts w:hint="default"/>
        <w:lang w:val="en-US" w:eastAsia="en-US" w:bidi="ar-SA"/>
      </w:rPr>
    </w:lvl>
    <w:lvl w:ilvl="5">
      <w:numFmt w:val="bullet"/>
      <w:lvlText w:val="•"/>
      <w:lvlJc w:val="left"/>
      <w:pPr>
        <w:ind w:left="4773" w:hanging="360"/>
      </w:pPr>
      <w:rPr>
        <w:rFonts w:hint="default"/>
        <w:lang w:val="en-US" w:eastAsia="en-US" w:bidi="ar-SA"/>
      </w:rPr>
    </w:lvl>
    <w:lvl w:ilvl="6">
      <w:numFmt w:val="bullet"/>
      <w:lvlText w:val="•"/>
      <w:lvlJc w:val="left"/>
      <w:pPr>
        <w:ind w:left="5644" w:hanging="360"/>
      </w:pPr>
      <w:rPr>
        <w:rFonts w:hint="default"/>
        <w:lang w:val="en-US" w:eastAsia="en-US" w:bidi="ar-SA"/>
      </w:rPr>
    </w:lvl>
    <w:lvl w:ilvl="7">
      <w:numFmt w:val="bullet"/>
      <w:lvlText w:val="•"/>
      <w:lvlJc w:val="left"/>
      <w:pPr>
        <w:ind w:left="6515" w:hanging="360"/>
      </w:pPr>
      <w:rPr>
        <w:rFonts w:hint="default"/>
        <w:lang w:val="en-US" w:eastAsia="en-US" w:bidi="ar-SA"/>
      </w:rPr>
    </w:lvl>
    <w:lvl w:ilvl="8">
      <w:numFmt w:val="bullet"/>
      <w:lvlText w:val="•"/>
      <w:lvlJc w:val="left"/>
      <w:pPr>
        <w:ind w:left="7386" w:hanging="360"/>
      </w:pPr>
      <w:rPr>
        <w:rFonts w:hint="default"/>
        <w:lang w:val="en-US" w:eastAsia="en-US" w:bidi="ar-SA"/>
      </w:rPr>
    </w:lvl>
  </w:abstractNum>
  <w:abstractNum w:abstractNumId="1">
    <w:nsid w:val="CB8721D1"/>
    <w:multiLevelType w:val="singleLevel"/>
    <w:tmpl w:val="CB8721D1"/>
    <w:lvl w:ilvl="0">
      <w:start w:val="1"/>
      <w:numFmt w:val="decimal"/>
      <w:suff w:val="space"/>
      <w:lvlText w:val="%1."/>
      <w:lvlJc w:val="left"/>
      <w:pPr>
        <w:ind w:left="840"/>
      </w:pPr>
    </w:lvl>
  </w:abstractNum>
  <w:abstractNum w:abstractNumId="2">
    <w:nsid w:val="F4B5D9F5"/>
    <w:multiLevelType w:val="multilevel"/>
    <w:tmpl w:val="F4B5D9F5"/>
    <w:lvl w:ilvl="0">
      <w:start w:val="1"/>
      <w:numFmt w:val="upperLetter"/>
      <w:lvlText w:val="%1."/>
      <w:lvlJc w:val="left"/>
      <w:pPr>
        <w:ind w:left="989" w:hanging="452"/>
        <w:jc w:val="left"/>
      </w:pPr>
      <w:rPr>
        <w:rFonts w:ascii="Times New Roman" w:eastAsia="Times New Roman" w:hAnsi="Times New Roman" w:cs="Times New Roman" w:hint="default"/>
        <w:b/>
        <w:bCs/>
        <w:spacing w:val="-1"/>
        <w:w w:val="99"/>
        <w:sz w:val="24"/>
        <w:szCs w:val="24"/>
        <w:lang w:val="en-US" w:eastAsia="en-US" w:bidi="ar-SA"/>
      </w:rPr>
    </w:lvl>
    <w:lvl w:ilvl="1">
      <w:start w:val="1"/>
      <w:numFmt w:val="upperLetter"/>
      <w:lvlText w:val="%2."/>
      <w:lvlJc w:val="left"/>
      <w:pPr>
        <w:ind w:left="989" w:hanging="360"/>
        <w:jc w:val="left"/>
      </w:pPr>
      <w:rPr>
        <w:rFonts w:ascii="Times New Roman" w:eastAsia="Times New Roman" w:hAnsi="Times New Roman" w:cs="Times New Roman" w:hint="default"/>
        <w:b/>
        <w:bCs/>
        <w:spacing w:val="-1"/>
        <w:w w:val="99"/>
        <w:sz w:val="24"/>
        <w:szCs w:val="24"/>
        <w:lang w:val="en-US" w:eastAsia="en-US" w:bidi="ar-SA"/>
      </w:rPr>
    </w:lvl>
    <w:lvl w:ilvl="2">
      <w:start w:val="1"/>
      <w:numFmt w:val="decimal"/>
      <w:lvlText w:val="%3."/>
      <w:lvlJc w:val="left"/>
      <w:pPr>
        <w:ind w:left="1349" w:hanging="360"/>
        <w:jc w:val="left"/>
      </w:pPr>
      <w:rPr>
        <w:rFonts w:ascii="Times New Roman" w:eastAsia="Times New Roman" w:hAnsi="Times New Roman" w:cs="Times New Roman" w:hint="default"/>
        <w:spacing w:val="-30"/>
        <w:w w:val="99"/>
        <w:sz w:val="24"/>
        <w:szCs w:val="24"/>
        <w:lang w:val="en-US" w:eastAsia="en-US" w:bidi="ar-SA"/>
      </w:rPr>
    </w:lvl>
    <w:lvl w:ilvl="3">
      <w:start w:val="1"/>
      <w:numFmt w:val="lowerLetter"/>
      <w:lvlText w:val="%4."/>
      <w:lvlJc w:val="left"/>
      <w:pPr>
        <w:ind w:left="1709" w:hanging="361"/>
        <w:jc w:val="left"/>
      </w:pPr>
      <w:rPr>
        <w:rFonts w:ascii="Times New Roman" w:eastAsia="Times New Roman" w:hAnsi="Times New Roman" w:cs="Times New Roman" w:hint="default"/>
        <w:spacing w:val="-10"/>
        <w:w w:val="100"/>
        <w:sz w:val="24"/>
        <w:szCs w:val="24"/>
        <w:lang w:val="en-US" w:eastAsia="en-US" w:bidi="ar-SA"/>
      </w:rPr>
    </w:lvl>
    <w:lvl w:ilvl="4">
      <w:numFmt w:val="bullet"/>
      <w:lvlText w:val="•"/>
      <w:lvlJc w:val="left"/>
      <w:pPr>
        <w:ind w:left="3557" w:hanging="361"/>
      </w:pPr>
      <w:rPr>
        <w:rFonts w:hint="default"/>
        <w:lang w:val="en-US" w:eastAsia="en-US" w:bidi="ar-SA"/>
      </w:rPr>
    </w:lvl>
    <w:lvl w:ilvl="5">
      <w:numFmt w:val="bullet"/>
      <w:lvlText w:val="•"/>
      <w:lvlJc w:val="left"/>
      <w:pPr>
        <w:ind w:left="4485" w:hanging="361"/>
      </w:pPr>
      <w:rPr>
        <w:rFonts w:hint="default"/>
        <w:lang w:val="en-US" w:eastAsia="en-US" w:bidi="ar-SA"/>
      </w:rPr>
    </w:lvl>
    <w:lvl w:ilvl="6">
      <w:numFmt w:val="bullet"/>
      <w:lvlText w:val="•"/>
      <w:lvlJc w:val="left"/>
      <w:pPr>
        <w:ind w:left="5414" w:hanging="361"/>
      </w:pPr>
      <w:rPr>
        <w:rFonts w:hint="default"/>
        <w:lang w:val="en-US" w:eastAsia="en-US" w:bidi="ar-SA"/>
      </w:rPr>
    </w:lvl>
    <w:lvl w:ilvl="7">
      <w:numFmt w:val="bullet"/>
      <w:lvlText w:val="•"/>
      <w:lvlJc w:val="left"/>
      <w:pPr>
        <w:ind w:left="6343" w:hanging="361"/>
      </w:pPr>
      <w:rPr>
        <w:rFonts w:hint="default"/>
        <w:lang w:val="en-US" w:eastAsia="en-US" w:bidi="ar-SA"/>
      </w:rPr>
    </w:lvl>
    <w:lvl w:ilvl="8">
      <w:numFmt w:val="bullet"/>
      <w:lvlText w:val="•"/>
      <w:lvlJc w:val="left"/>
      <w:pPr>
        <w:ind w:left="7271" w:hanging="361"/>
      </w:pPr>
      <w:rPr>
        <w:rFonts w:hint="default"/>
        <w:lang w:val="en-US" w:eastAsia="en-US" w:bidi="ar-SA"/>
      </w:rPr>
    </w:lvl>
  </w:abstractNum>
  <w:abstractNum w:abstractNumId="3">
    <w:nsid w:val="0248C179"/>
    <w:multiLevelType w:val="multilevel"/>
    <w:tmpl w:val="0248C179"/>
    <w:lvl w:ilvl="0">
      <w:start w:val="1"/>
      <w:numFmt w:val="decimal"/>
      <w:lvlText w:val="%1."/>
      <w:lvlJc w:val="left"/>
      <w:pPr>
        <w:ind w:left="1349" w:hanging="360"/>
        <w:jc w:val="left"/>
      </w:pPr>
      <w:rPr>
        <w:rFonts w:hint="default"/>
        <w:spacing w:val="-30"/>
        <w:w w:val="99"/>
        <w:lang w:val="en-US" w:eastAsia="en-US" w:bidi="ar-SA"/>
      </w:rPr>
    </w:lvl>
    <w:lvl w:ilvl="1">
      <w:numFmt w:val="bullet"/>
      <w:lvlText w:val="•"/>
      <w:lvlJc w:val="left"/>
      <w:pPr>
        <w:ind w:left="2118" w:hanging="360"/>
      </w:pPr>
      <w:rPr>
        <w:rFonts w:hint="default"/>
        <w:lang w:val="en-US" w:eastAsia="en-US" w:bidi="ar-SA"/>
      </w:rPr>
    </w:lvl>
    <w:lvl w:ilvl="2">
      <w:numFmt w:val="bullet"/>
      <w:lvlText w:val="•"/>
      <w:lvlJc w:val="left"/>
      <w:pPr>
        <w:ind w:left="2897" w:hanging="360"/>
      </w:pPr>
      <w:rPr>
        <w:rFonts w:hint="default"/>
        <w:lang w:val="en-US" w:eastAsia="en-US" w:bidi="ar-SA"/>
      </w:rPr>
    </w:lvl>
    <w:lvl w:ilvl="3">
      <w:numFmt w:val="bullet"/>
      <w:lvlText w:val="•"/>
      <w:lvlJc w:val="left"/>
      <w:pPr>
        <w:ind w:left="3676" w:hanging="360"/>
      </w:pPr>
      <w:rPr>
        <w:rFonts w:hint="default"/>
        <w:lang w:val="en-US" w:eastAsia="en-US" w:bidi="ar-SA"/>
      </w:rPr>
    </w:lvl>
    <w:lvl w:ilvl="4">
      <w:numFmt w:val="bullet"/>
      <w:lvlText w:val="•"/>
      <w:lvlJc w:val="left"/>
      <w:pPr>
        <w:ind w:left="4455" w:hanging="360"/>
      </w:pPr>
      <w:rPr>
        <w:rFonts w:hint="default"/>
        <w:lang w:val="en-US" w:eastAsia="en-US" w:bidi="ar-SA"/>
      </w:rPr>
    </w:lvl>
    <w:lvl w:ilvl="5">
      <w:numFmt w:val="bullet"/>
      <w:lvlText w:val="•"/>
      <w:lvlJc w:val="left"/>
      <w:pPr>
        <w:ind w:left="5234" w:hanging="360"/>
      </w:pPr>
      <w:rPr>
        <w:rFonts w:hint="default"/>
        <w:lang w:val="en-US" w:eastAsia="en-US" w:bidi="ar-SA"/>
      </w:rPr>
    </w:lvl>
    <w:lvl w:ilvl="6">
      <w:numFmt w:val="bullet"/>
      <w:lvlText w:val="•"/>
      <w:lvlJc w:val="left"/>
      <w:pPr>
        <w:ind w:left="6013" w:hanging="360"/>
      </w:pPr>
      <w:rPr>
        <w:rFonts w:hint="default"/>
        <w:lang w:val="en-US" w:eastAsia="en-US" w:bidi="ar-SA"/>
      </w:rPr>
    </w:lvl>
    <w:lvl w:ilvl="7">
      <w:numFmt w:val="bullet"/>
      <w:lvlText w:val="•"/>
      <w:lvlJc w:val="left"/>
      <w:pPr>
        <w:ind w:left="6792" w:hanging="360"/>
      </w:pPr>
      <w:rPr>
        <w:rFonts w:hint="default"/>
        <w:lang w:val="en-US" w:eastAsia="en-US" w:bidi="ar-SA"/>
      </w:rPr>
    </w:lvl>
    <w:lvl w:ilvl="8">
      <w:numFmt w:val="bullet"/>
      <w:lvlText w:val="•"/>
      <w:lvlJc w:val="left"/>
      <w:pPr>
        <w:ind w:left="7571" w:hanging="360"/>
      </w:pPr>
      <w:rPr>
        <w:rFonts w:hint="default"/>
        <w:lang w:val="en-US" w:eastAsia="en-US" w:bidi="ar-SA"/>
      </w:rPr>
    </w:lvl>
  </w:abstractNum>
  <w:abstractNum w:abstractNumId="4">
    <w:nsid w:val="241FA1E1"/>
    <w:multiLevelType w:val="singleLevel"/>
    <w:tmpl w:val="241FA1E1"/>
    <w:lvl w:ilvl="0">
      <w:start w:val="1"/>
      <w:numFmt w:val="lowerLetter"/>
      <w:lvlText w:val="%1)"/>
      <w:lvlJc w:val="left"/>
      <w:pPr>
        <w:tabs>
          <w:tab w:val="left" w:pos="425"/>
        </w:tabs>
        <w:ind w:left="425" w:hanging="425"/>
      </w:pPr>
      <w:rPr>
        <w:rFonts w:hint="default"/>
      </w:rPr>
    </w:lvl>
  </w:abstractNum>
  <w:abstractNum w:abstractNumId="5">
    <w:nsid w:val="2470EC97"/>
    <w:multiLevelType w:val="multilevel"/>
    <w:tmpl w:val="2470EC97"/>
    <w:lvl w:ilvl="0">
      <w:start w:val="6"/>
      <w:numFmt w:val="decimal"/>
      <w:lvlText w:val="%1."/>
      <w:lvlJc w:val="left"/>
      <w:pPr>
        <w:ind w:left="1349" w:hanging="360"/>
        <w:jc w:val="left"/>
      </w:pPr>
      <w:rPr>
        <w:rFonts w:ascii="Times New Roman" w:eastAsia="Times New Roman" w:hAnsi="Times New Roman" w:cs="Times New Roman" w:hint="default"/>
        <w:spacing w:val="-10"/>
        <w:w w:val="99"/>
        <w:sz w:val="24"/>
        <w:szCs w:val="24"/>
        <w:lang w:val="en-US" w:eastAsia="en-US" w:bidi="ar-SA"/>
      </w:rPr>
    </w:lvl>
    <w:lvl w:ilvl="1">
      <w:numFmt w:val="bullet"/>
      <w:lvlText w:val="•"/>
      <w:lvlJc w:val="left"/>
      <w:pPr>
        <w:ind w:left="2118" w:hanging="360"/>
      </w:pPr>
      <w:rPr>
        <w:rFonts w:hint="default"/>
        <w:lang w:val="en-US" w:eastAsia="en-US" w:bidi="ar-SA"/>
      </w:rPr>
    </w:lvl>
    <w:lvl w:ilvl="2">
      <w:numFmt w:val="bullet"/>
      <w:lvlText w:val="•"/>
      <w:lvlJc w:val="left"/>
      <w:pPr>
        <w:ind w:left="2897" w:hanging="360"/>
      </w:pPr>
      <w:rPr>
        <w:rFonts w:hint="default"/>
        <w:lang w:val="en-US" w:eastAsia="en-US" w:bidi="ar-SA"/>
      </w:rPr>
    </w:lvl>
    <w:lvl w:ilvl="3">
      <w:numFmt w:val="bullet"/>
      <w:lvlText w:val="•"/>
      <w:lvlJc w:val="left"/>
      <w:pPr>
        <w:ind w:left="3676" w:hanging="360"/>
      </w:pPr>
      <w:rPr>
        <w:rFonts w:hint="default"/>
        <w:lang w:val="en-US" w:eastAsia="en-US" w:bidi="ar-SA"/>
      </w:rPr>
    </w:lvl>
    <w:lvl w:ilvl="4">
      <w:numFmt w:val="bullet"/>
      <w:lvlText w:val="•"/>
      <w:lvlJc w:val="left"/>
      <w:pPr>
        <w:ind w:left="4455" w:hanging="360"/>
      </w:pPr>
      <w:rPr>
        <w:rFonts w:hint="default"/>
        <w:lang w:val="en-US" w:eastAsia="en-US" w:bidi="ar-SA"/>
      </w:rPr>
    </w:lvl>
    <w:lvl w:ilvl="5">
      <w:numFmt w:val="bullet"/>
      <w:lvlText w:val="•"/>
      <w:lvlJc w:val="left"/>
      <w:pPr>
        <w:ind w:left="5234" w:hanging="360"/>
      </w:pPr>
      <w:rPr>
        <w:rFonts w:hint="default"/>
        <w:lang w:val="en-US" w:eastAsia="en-US" w:bidi="ar-SA"/>
      </w:rPr>
    </w:lvl>
    <w:lvl w:ilvl="6">
      <w:numFmt w:val="bullet"/>
      <w:lvlText w:val="•"/>
      <w:lvlJc w:val="left"/>
      <w:pPr>
        <w:ind w:left="6013" w:hanging="360"/>
      </w:pPr>
      <w:rPr>
        <w:rFonts w:hint="default"/>
        <w:lang w:val="en-US" w:eastAsia="en-US" w:bidi="ar-SA"/>
      </w:rPr>
    </w:lvl>
    <w:lvl w:ilvl="7">
      <w:numFmt w:val="bullet"/>
      <w:lvlText w:val="•"/>
      <w:lvlJc w:val="left"/>
      <w:pPr>
        <w:ind w:left="6792" w:hanging="360"/>
      </w:pPr>
      <w:rPr>
        <w:rFonts w:hint="default"/>
        <w:lang w:val="en-US" w:eastAsia="en-US" w:bidi="ar-SA"/>
      </w:rPr>
    </w:lvl>
    <w:lvl w:ilvl="8">
      <w:numFmt w:val="bullet"/>
      <w:lvlText w:val="•"/>
      <w:lvlJc w:val="left"/>
      <w:pPr>
        <w:ind w:left="7571" w:hanging="360"/>
      </w:pPr>
      <w:rPr>
        <w:rFonts w:hint="default"/>
        <w:lang w:val="en-US" w:eastAsia="en-US" w:bidi="ar-SA"/>
      </w:rPr>
    </w:lvl>
  </w:abstractNum>
  <w:abstractNum w:abstractNumId="6">
    <w:nsid w:val="3AA51F97"/>
    <w:multiLevelType w:val="singleLevel"/>
    <w:tmpl w:val="3AA51F97"/>
    <w:lvl w:ilvl="0">
      <w:start w:val="1"/>
      <w:numFmt w:val="upperLetter"/>
      <w:lvlText w:val="%1."/>
      <w:lvlJc w:val="left"/>
      <w:pPr>
        <w:tabs>
          <w:tab w:val="left" w:pos="312"/>
        </w:tabs>
      </w:pPr>
    </w:lvl>
  </w:abstractNum>
  <w:abstractNum w:abstractNumId="7">
    <w:nsid w:val="4D4DC07F"/>
    <w:multiLevelType w:val="multilevel"/>
    <w:tmpl w:val="4D4DC07F"/>
    <w:lvl w:ilvl="0">
      <w:start w:val="1"/>
      <w:numFmt w:val="decimal"/>
      <w:lvlText w:val="%1."/>
      <w:lvlJc w:val="left"/>
      <w:pPr>
        <w:ind w:left="2160" w:hanging="452"/>
        <w:jc w:val="left"/>
      </w:pPr>
      <w:rPr>
        <w:rFonts w:ascii="Times New Roman" w:eastAsia="Times New Roman" w:hAnsi="Times New Roman" w:cs="Times New Roman" w:hint="default"/>
        <w:spacing w:val="-29"/>
        <w:w w:val="99"/>
        <w:sz w:val="24"/>
        <w:szCs w:val="24"/>
        <w:lang w:val="en-US" w:eastAsia="en-US" w:bidi="ar-SA"/>
      </w:rPr>
    </w:lvl>
    <w:lvl w:ilvl="1">
      <w:numFmt w:val="bullet"/>
      <w:lvlText w:val="•"/>
      <w:lvlJc w:val="left"/>
      <w:pPr>
        <w:ind w:left="2856" w:hanging="452"/>
      </w:pPr>
      <w:rPr>
        <w:rFonts w:hint="default"/>
        <w:lang w:val="en-US" w:eastAsia="en-US" w:bidi="ar-SA"/>
      </w:rPr>
    </w:lvl>
    <w:lvl w:ilvl="2">
      <w:numFmt w:val="bullet"/>
      <w:lvlText w:val="•"/>
      <w:lvlJc w:val="left"/>
      <w:pPr>
        <w:ind w:left="3553" w:hanging="452"/>
      </w:pPr>
      <w:rPr>
        <w:rFonts w:hint="default"/>
        <w:lang w:val="en-US" w:eastAsia="en-US" w:bidi="ar-SA"/>
      </w:rPr>
    </w:lvl>
    <w:lvl w:ilvl="3">
      <w:numFmt w:val="bullet"/>
      <w:lvlText w:val="•"/>
      <w:lvlJc w:val="left"/>
      <w:pPr>
        <w:ind w:left="4250" w:hanging="452"/>
      </w:pPr>
      <w:rPr>
        <w:rFonts w:hint="default"/>
        <w:lang w:val="en-US" w:eastAsia="en-US" w:bidi="ar-SA"/>
      </w:rPr>
    </w:lvl>
    <w:lvl w:ilvl="4">
      <w:numFmt w:val="bullet"/>
      <w:lvlText w:val="•"/>
      <w:lvlJc w:val="left"/>
      <w:pPr>
        <w:ind w:left="4947" w:hanging="452"/>
      </w:pPr>
      <w:rPr>
        <w:rFonts w:hint="default"/>
        <w:lang w:val="en-US" w:eastAsia="en-US" w:bidi="ar-SA"/>
      </w:rPr>
    </w:lvl>
    <w:lvl w:ilvl="5">
      <w:numFmt w:val="bullet"/>
      <w:lvlText w:val="•"/>
      <w:lvlJc w:val="left"/>
      <w:pPr>
        <w:ind w:left="5644" w:hanging="452"/>
      </w:pPr>
      <w:rPr>
        <w:rFonts w:hint="default"/>
        <w:lang w:val="en-US" w:eastAsia="en-US" w:bidi="ar-SA"/>
      </w:rPr>
    </w:lvl>
    <w:lvl w:ilvl="6">
      <w:numFmt w:val="bullet"/>
      <w:lvlText w:val="•"/>
      <w:lvlJc w:val="left"/>
      <w:pPr>
        <w:ind w:left="6341" w:hanging="452"/>
      </w:pPr>
      <w:rPr>
        <w:rFonts w:hint="default"/>
        <w:lang w:val="en-US" w:eastAsia="en-US" w:bidi="ar-SA"/>
      </w:rPr>
    </w:lvl>
    <w:lvl w:ilvl="7">
      <w:numFmt w:val="bullet"/>
      <w:lvlText w:val="•"/>
      <w:lvlJc w:val="left"/>
      <w:pPr>
        <w:ind w:left="7038" w:hanging="452"/>
      </w:pPr>
      <w:rPr>
        <w:rFonts w:hint="default"/>
        <w:lang w:val="en-US" w:eastAsia="en-US" w:bidi="ar-SA"/>
      </w:rPr>
    </w:lvl>
    <w:lvl w:ilvl="8">
      <w:numFmt w:val="bullet"/>
      <w:lvlText w:val="•"/>
      <w:lvlJc w:val="left"/>
      <w:pPr>
        <w:ind w:left="7735" w:hanging="452"/>
      </w:pPr>
      <w:rPr>
        <w:rFonts w:hint="default"/>
        <w:lang w:val="en-US" w:eastAsia="en-US" w:bidi="ar-SA"/>
      </w:rPr>
    </w:lvl>
  </w:abstractNum>
  <w:abstractNum w:abstractNumId="8">
    <w:nsid w:val="589BE32A"/>
    <w:multiLevelType w:val="singleLevel"/>
    <w:tmpl w:val="589BE32A"/>
    <w:lvl w:ilvl="0">
      <w:start w:val="1"/>
      <w:numFmt w:val="decimal"/>
      <w:lvlText w:val="%1."/>
      <w:lvlJc w:val="left"/>
      <w:pPr>
        <w:tabs>
          <w:tab w:val="left" w:pos="845"/>
        </w:tabs>
        <w:ind w:left="845" w:hanging="425"/>
      </w:pPr>
      <w:rPr>
        <w:rFonts w:hint="default"/>
      </w:rPr>
    </w:lvl>
  </w:abstractNum>
  <w:abstractNum w:abstractNumId="9">
    <w:nsid w:val="59DC88D1"/>
    <w:multiLevelType w:val="singleLevel"/>
    <w:tmpl w:val="59DC88D1"/>
    <w:lvl w:ilvl="0">
      <w:start w:val="1"/>
      <w:numFmt w:val="lowerLetter"/>
      <w:lvlText w:val="%1)"/>
      <w:lvlJc w:val="left"/>
      <w:pPr>
        <w:tabs>
          <w:tab w:val="left" w:pos="425"/>
        </w:tabs>
        <w:ind w:left="425" w:hanging="425"/>
      </w:pPr>
      <w:rPr>
        <w:rFonts w:hint="default"/>
      </w:rPr>
    </w:lvl>
  </w:abstractNum>
  <w:abstractNum w:abstractNumId="10">
    <w:nsid w:val="611C3D65"/>
    <w:multiLevelType w:val="singleLevel"/>
    <w:tmpl w:val="611C3D65"/>
    <w:lvl w:ilvl="0">
      <w:start w:val="1"/>
      <w:numFmt w:val="decimal"/>
      <w:lvlText w:val="%1)"/>
      <w:lvlJc w:val="left"/>
      <w:pPr>
        <w:tabs>
          <w:tab w:val="left" w:pos="425"/>
        </w:tabs>
        <w:ind w:left="425" w:hanging="425"/>
      </w:pPr>
      <w:rPr>
        <w:rFonts w:hint="default"/>
      </w:rPr>
    </w:lvl>
  </w:abstractNum>
  <w:abstractNum w:abstractNumId="11">
    <w:nsid w:val="72183CF9"/>
    <w:multiLevelType w:val="multilevel"/>
    <w:tmpl w:val="72183CF9"/>
    <w:lvl w:ilvl="0">
      <w:start w:val="1"/>
      <w:numFmt w:val="upperLetter"/>
      <w:lvlText w:val="%1."/>
      <w:lvlJc w:val="left"/>
      <w:pPr>
        <w:ind w:left="1709" w:hanging="452"/>
        <w:jc w:val="right"/>
      </w:pPr>
      <w:rPr>
        <w:rFonts w:hint="default"/>
        <w:spacing w:val="-6"/>
        <w:w w:val="99"/>
        <w:lang w:val="en-US" w:eastAsia="en-US" w:bidi="ar-SA"/>
      </w:rPr>
    </w:lvl>
    <w:lvl w:ilvl="1">
      <w:start w:val="1"/>
      <w:numFmt w:val="upperLetter"/>
      <w:lvlText w:val="%2."/>
      <w:lvlJc w:val="left"/>
      <w:pPr>
        <w:ind w:left="989" w:hanging="360"/>
        <w:jc w:val="left"/>
      </w:pPr>
      <w:rPr>
        <w:rFonts w:ascii="Times New Roman" w:eastAsia="Times New Roman" w:hAnsi="Times New Roman" w:cs="Times New Roman" w:hint="default"/>
        <w:b/>
        <w:bCs/>
        <w:spacing w:val="-1"/>
        <w:w w:val="99"/>
        <w:sz w:val="24"/>
        <w:szCs w:val="24"/>
        <w:lang w:val="en-US" w:eastAsia="en-US" w:bidi="ar-SA"/>
      </w:rPr>
    </w:lvl>
    <w:lvl w:ilvl="2">
      <w:start w:val="1"/>
      <w:numFmt w:val="decimal"/>
      <w:lvlText w:val="%3."/>
      <w:lvlJc w:val="left"/>
      <w:pPr>
        <w:ind w:left="1349" w:hanging="360"/>
        <w:jc w:val="left"/>
      </w:pPr>
      <w:rPr>
        <w:rFonts w:ascii="Times New Roman" w:eastAsia="Times New Roman" w:hAnsi="Times New Roman" w:cs="Times New Roman" w:hint="default"/>
        <w:spacing w:val="-30"/>
        <w:w w:val="99"/>
        <w:sz w:val="24"/>
        <w:szCs w:val="24"/>
        <w:lang w:val="en-US" w:eastAsia="en-US" w:bidi="ar-SA"/>
      </w:rPr>
    </w:lvl>
    <w:lvl w:ilvl="3">
      <w:numFmt w:val="bullet"/>
      <w:lvlText w:val="•"/>
      <w:lvlJc w:val="left"/>
      <w:pPr>
        <w:ind w:left="1340" w:hanging="360"/>
      </w:pPr>
      <w:rPr>
        <w:rFonts w:hint="default"/>
        <w:lang w:val="en-US" w:eastAsia="en-US" w:bidi="ar-SA"/>
      </w:rPr>
    </w:lvl>
    <w:lvl w:ilvl="4">
      <w:numFmt w:val="bullet"/>
      <w:lvlText w:val="•"/>
      <w:lvlJc w:val="left"/>
      <w:pPr>
        <w:ind w:left="1700" w:hanging="360"/>
      </w:pPr>
      <w:rPr>
        <w:rFonts w:hint="default"/>
        <w:lang w:val="en-US" w:eastAsia="en-US" w:bidi="ar-SA"/>
      </w:rPr>
    </w:lvl>
    <w:lvl w:ilvl="5">
      <w:numFmt w:val="bullet"/>
      <w:lvlText w:val="•"/>
      <w:lvlJc w:val="left"/>
      <w:pPr>
        <w:ind w:left="2938" w:hanging="360"/>
      </w:pPr>
      <w:rPr>
        <w:rFonts w:hint="default"/>
        <w:lang w:val="en-US" w:eastAsia="en-US" w:bidi="ar-SA"/>
      </w:rPr>
    </w:lvl>
    <w:lvl w:ilvl="6">
      <w:numFmt w:val="bullet"/>
      <w:lvlText w:val="•"/>
      <w:lvlJc w:val="left"/>
      <w:pPr>
        <w:ind w:left="4176" w:hanging="360"/>
      </w:pPr>
      <w:rPr>
        <w:rFonts w:hint="default"/>
        <w:lang w:val="en-US" w:eastAsia="en-US" w:bidi="ar-SA"/>
      </w:rPr>
    </w:lvl>
    <w:lvl w:ilvl="7">
      <w:numFmt w:val="bullet"/>
      <w:lvlText w:val="•"/>
      <w:lvlJc w:val="left"/>
      <w:pPr>
        <w:ind w:left="5414" w:hanging="360"/>
      </w:pPr>
      <w:rPr>
        <w:rFonts w:hint="default"/>
        <w:lang w:val="en-US" w:eastAsia="en-US" w:bidi="ar-SA"/>
      </w:rPr>
    </w:lvl>
    <w:lvl w:ilvl="8">
      <w:numFmt w:val="bullet"/>
      <w:lvlText w:val="•"/>
      <w:lvlJc w:val="left"/>
      <w:pPr>
        <w:ind w:left="6652" w:hanging="360"/>
      </w:pPr>
      <w:rPr>
        <w:rFonts w:hint="default"/>
        <w:lang w:val="en-US" w:eastAsia="en-US" w:bidi="ar-SA"/>
      </w:rPr>
    </w:lvl>
  </w:abstractNum>
  <w:abstractNum w:abstractNumId="12">
    <w:nsid w:val="74366366"/>
    <w:multiLevelType w:val="singleLevel"/>
    <w:tmpl w:val="74366366"/>
    <w:lvl w:ilvl="0">
      <w:start w:val="1"/>
      <w:numFmt w:val="lowerLetter"/>
      <w:lvlText w:val="%1)"/>
      <w:lvlJc w:val="left"/>
      <w:pPr>
        <w:tabs>
          <w:tab w:val="left" w:pos="425"/>
        </w:tabs>
        <w:ind w:left="425" w:hanging="425"/>
      </w:pPr>
      <w:rPr>
        <w:rFonts w:hint="default"/>
      </w:rPr>
    </w:lvl>
  </w:abstractNum>
  <w:num w:numId="1">
    <w:abstractNumId w:val="6"/>
  </w:num>
  <w:num w:numId="2">
    <w:abstractNumId w:val="8"/>
  </w:num>
  <w:num w:numId="3">
    <w:abstractNumId w:val="11"/>
  </w:num>
  <w:num w:numId="4">
    <w:abstractNumId w:val="3"/>
  </w:num>
  <w:num w:numId="5">
    <w:abstractNumId w:val="10"/>
  </w:num>
  <w:num w:numId="6">
    <w:abstractNumId w:val="12"/>
  </w:num>
  <w:num w:numId="7">
    <w:abstractNumId w:val="4"/>
  </w:num>
  <w:num w:numId="8">
    <w:abstractNumId w:val="9"/>
  </w:num>
  <w:num w:numId="9">
    <w:abstractNumId w:val="7"/>
  </w:num>
  <w:num w:numId="10">
    <w:abstractNumId w:val="0"/>
  </w:num>
  <w:num w:numId="11">
    <w:abstractNumId w:val="2"/>
  </w:num>
  <w:num w:numId="12">
    <w:abstractNumId w:val="5"/>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239C"/>
    <w:rsid w:val="0095239C"/>
    <w:rsid w:val="00E36D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239C"/>
    <w:pPr>
      <w:spacing w:after="0" w:line="240" w:lineRule="auto"/>
    </w:pPr>
    <w:rPr>
      <w:rFonts w:eastAsiaTheme="minorEastAsia"/>
      <w:sz w:val="20"/>
      <w:szCs w:val="20"/>
      <w:lang w:eastAsia="zh-CN"/>
    </w:rPr>
  </w:style>
  <w:style w:type="paragraph" w:styleId="Heading2">
    <w:name w:val="heading 2"/>
    <w:basedOn w:val="Normal"/>
    <w:next w:val="Normal"/>
    <w:link w:val="Heading2Char"/>
    <w:uiPriority w:val="9"/>
    <w:qFormat/>
    <w:rsid w:val="0095239C"/>
    <w:pPr>
      <w:ind w:left="989" w:hanging="360"/>
      <w:jc w:val="both"/>
      <w:outlineLvl w:val="1"/>
    </w:pPr>
    <w:rPr>
      <w:rFonts w:ascii="Times New Roman" w:eastAsia="Times New Roman" w:hAnsi="Times New Roman" w:cs="Times New Roman"/>
      <w:b/>
      <w:bCs/>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5239C"/>
    <w:rPr>
      <w:rFonts w:ascii="Times New Roman" w:eastAsia="Times New Roman" w:hAnsi="Times New Roman" w:cs="Times New Roman"/>
      <w:b/>
      <w:bCs/>
      <w:sz w:val="24"/>
      <w:szCs w:val="24"/>
    </w:rPr>
  </w:style>
  <w:style w:type="paragraph" w:styleId="BodyText">
    <w:name w:val="Body Text"/>
    <w:basedOn w:val="Normal"/>
    <w:link w:val="BodyTextChar"/>
    <w:uiPriority w:val="1"/>
    <w:qFormat/>
    <w:rsid w:val="0095239C"/>
    <w:rPr>
      <w:rFonts w:ascii="Times New Roman" w:eastAsia="Times New Roman" w:hAnsi="Times New Roman" w:cs="Times New Roman"/>
      <w:sz w:val="24"/>
      <w:szCs w:val="24"/>
      <w:lang w:val="ms" w:eastAsia="en-US"/>
    </w:rPr>
  </w:style>
  <w:style w:type="character" w:customStyle="1" w:styleId="BodyTextChar">
    <w:name w:val="Body Text Char"/>
    <w:basedOn w:val="DefaultParagraphFont"/>
    <w:link w:val="BodyText"/>
    <w:uiPriority w:val="1"/>
    <w:rsid w:val="0095239C"/>
    <w:rPr>
      <w:rFonts w:ascii="Times New Roman" w:eastAsia="Times New Roman" w:hAnsi="Times New Roman" w:cs="Times New Roman"/>
      <w:sz w:val="24"/>
      <w:szCs w:val="24"/>
      <w:lang w:val="ms"/>
    </w:rPr>
  </w:style>
  <w:style w:type="paragraph" w:styleId="ListParagraph">
    <w:name w:val="List Paragraph"/>
    <w:basedOn w:val="Normal"/>
    <w:link w:val="ListParagraphChar"/>
    <w:uiPriority w:val="34"/>
    <w:qFormat/>
    <w:rsid w:val="0095239C"/>
    <w:pPr>
      <w:ind w:left="720"/>
      <w:contextualSpacing/>
    </w:pPr>
  </w:style>
  <w:style w:type="character" w:customStyle="1" w:styleId="ListParagraphChar">
    <w:name w:val="List Paragraph Char"/>
    <w:link w:val="ListParagraph"/>
    <w:uiPriority w:val="34"/>
    <w:rsid w:val="0095239C"/>
    <w:rPr>
      <w:rFonts w:eastAsiaTheme="minorEastAsia"/>
      <w:sz w:val="20"/>
      <w:szCs w:val="20"/>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239C"/>
    <w:pPr>
      <w:spacing w:after="0" w:line="240" w:lineRule="auto"/>
    </w:pPr>
    <w:rPr>
      <w:rFonts w:eastAsiaTheme="minorEastAsia"/>
      <w:sz w:val="20"/>
      <w:szCs w:val="20"/>
      <w:lang w:eastAsia="zh-CN"/>
    </w:rPr>
  </w:style>
  <w:style w:type="paragraph" w:styleId="Heading2">
    <w:name w:val="heading 2"/>
    <w:basedOn w:val="Normal"/>
    <w:next w:val="Normal"/>
    <w:link w:val="Heading2Char"/>
    <w:uiPriority w:val="9"/>
    <w:qFormat/>
    <w:rsid w:val="0095239C"/>
    <w:pPr>
      <w:ind w:left="989" w:hanging="360"/>
      <w:jc w:val="both"/>
      <w:outlineLvl w:val="1"/>
    </w:pPr>
    <w:rPr>
      <w:rFonts w:ascii="Times New Roman" w:eastAsia="Times New Roman" w:hAnsi="Times New Roman" w:cs="Times New Roman"/>
      <w:b/>
      <w:bCs/>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5239C"/>
    <w:rPr>
      <w:rFonts w:ascii="Times New Roman" w:eastAsia="Times New Roman" w:hAnsi="Times New Roman" w:cs="Times New Roman"/>
      <w:b/>
      <w:bCs/>
      <w:sz w:val="24"/>
      <w:szCs w:val="24"/>
    </w:rPr>
  </w:style>
  <w:style w:type="paragraph" w:styleId="BodyText">
    <w:name w:val="Body Text"/>
    <w:basedOn w:val="Normal"/>
    <w:link w:val="BodyTextChar"/>
    <w:uiPriority w:val="1"/>
    <w:qFormat/>
    <w:rsid w:val="0095239C"/>
    <w:rPr>
      <w:rFonts w:ascii="Times New Roman" w:eastAsia="Times New Roman" w:hAnsi="Times New Roman" w:cs="Times New Roman"/>
      <w:sz w:val="24"/>
      <w:szCs w:val="24"/>
      <w:lang w:val="ms" w:eastAsia="en-US"/>
    </w:rPr>
  </w:style>
  <w:style w:type="character" w:customStyle="1" w:styleId="BodyTextChar">
    <w:name w:val="Body Text Char"/>
    <w:basedOn w:val="DefaultParagraphFont"/>
    <w:link w:val="BodyText"/>
    <w:uiPriority w:val="1"/>
    <w:rsid w:val="0095239C"/>
    <w:rPr>
      <w:rFonts w:ascii="Times New Roman" w:eastAsia="Times New Roman" w:hAnsi="Times New Roman" w:cs="Times New Roman"/>
      <w:sz w:val="24"/>
      <w:szCs w:val="24"/>
      <w:lang w:val="ms"/>
    </w:rPr>
  </w:style>
  <w:style w:type="paragraph" w:styleId="ListParagraph">
    <w:name w:val="List Paragraph"/>
    <w:basedOn w:val="Normal"/>
    <w:link w:val="ListParagraphChar"/>
    <w:uiPriority w:val="34"/>
    <w:qFormat/>
    <w:rsid w:val="0095239C"/>
    <w:pPr>
      <w:ind w:left="720"/>
      <w:contextualSpacing/>
    </w:pPr>
  </w:style>
  <w:style w:type="character" w:customStyle="1" w:styleId="ListParagraphChar">
    <w:name w:val="List Paragraph Char"/>
    <w:link w:val="ListParagraph"/>
    <w:uiPriority w:val="34"/>
    <w:rsid w:val="0095239C"/>
    <w:rPr>
      <w:rFonts w:eastAsiaTheme="minorEastAsia"/>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3110</Words>
  <Characters>17727</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1</cp:revision>
  <dcterms:created xsi:type="dcterms:W3CDTF">2021-03-17T04:39:00Z</dcterms:created>
  <dcterms:modified xsi:type="dcterms:W3CDTF">2021-03-17T04:40:00Z</dcterms:modified>
</cp:coreProperties>
</file>