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0B36" w14:textId="5EC4778C" w:rsidR="00F070A5" w:rsidRPr="00CF13F1" w:rsidRDefault="00F070A5" w:rsidP="00CF13F1">
      <w:pPr>
        <w:spacing w:after="0" w:line="360" w:lineRule="auto"/>
        <w:ind w:left="315" w:hanging="315"/>
        <w:jc w:val="center"/>
        <w:rPr>
          <w:b/>
          <w:bCs/>
        </w:rPr>
      </w:pPr>
      <w:r w:rsidRPr="00CF13F1">
        <w:rPr>
          <w:b/>
          <w:bCs/>
        </w:rPr>
        <w:t>BAB I</w:t>
      </w:r>
    </w:p>
    <w:p w14:paraId="322B279A" w14:textId="77777777" w:rsidR="00F070A5" w:rsidRDefault="00F070A5" w:rsidP="00C72C70">
      <w:pPr>
        <w:spacing w:after="0" w:line="360" w:lineRule="auto"/>
        <w:ind w:left="315" w:hanging="315"/>
        <w:jc w:val="both"/>
      </w:pPr>
    </w:p>
    <w:p w14:paraId="11C68619" w14:textId="77777777" w:rsidR="00F070A5" w:rsidRDefault="00F070A5" w:rsidP="00C72C70">
      <w:pPr>
        <w:pStyle w:val="ListParagraph"/>
        <w:spacing w:after="0" w:line="360" w:lineRule="auto"/>
        <w:ind w:left="315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DDB782A" w14:textId="5694AAC5" w:rsidR="00B96A61" w:rsidRPr="00F070A5" w:rsidRDefault="00B96A61" w:rsidP="00C72C70">
      <w:pPr>
        <w:pStyle w:val="ListParagraph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070A5">
        <w:rPr>
          <w:rFonts w:ascii="Times New Roman" w:hAnsi="Times New Roman" w:cs="Times New Roman"/>
          <w:sz w:val="24"/>
          <w:szCs w:val="24"/>
          <w:lang w:val="id-ID"/>
        </w:rPr>
        <w:t>Perbedaan ras</w:t>
      </w:r>
    </w:p>
    <w:p w14:paraId="7F3BCC38" w14:textId="2ABD78B3" w:rsidR="007272E8" w:rsidRPr="00F070A5" w:rsidRDefault="007272E8" w:rsidP="00C72C70">
      <w:pPr>
        <w:pStyle w:val="ListParagraph"/>
        <w:spacing w:after="0" w:line="360" w:lineRule="auto"/>
        <w:ind w:left="315" w:firstLine="4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Bhinneka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Tunggal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bersemayam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ABK. Karena,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dan agama di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ABK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sejajar</w:t>
      </w:r>
      <w:proofErr w:type="spellEnd"/>
    </w:p>
    <w:p w14:paraId="41CC2D0A" w14:textId="3965F055" w:rsidR="007272E8" w:rsidRPr="00F070A5" w:rsidRDefault="007272E8" w:rsidP="00C72C70">
      <w:pPr>
        <w:pStyle w:val="ListParagraph"/>
        <w:spacing w:after="0"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tolong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menolong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silih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asah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silih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asih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silih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asuh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mencerdaskan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mencinta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tenggang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rasa).</w:t>
      </w:r>
    </w:p>
    <w:p w14:paraId="2385FA8A" w14:textId="77777777" w:rsidR="00F070A5" w:rsidRDefault="00F070A5" w:rsidP="00C72C70">
      <w:pPr>
        <w:pStyle w:val="ListParagraph"/>
        <w:spacing w:after="0"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14:paraId="16C1C5E6" w14:textId="3C9B0E72" w:rsidR="007272E8" w:rsidRPr="00F070A5" w:rsidRDefault="007272E8" w:rsidP="00C72C70">
      <w:pPr>
        <w:pStyle w:val="ListParagraph"/>
        <w:spacing w:after="0"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0A5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234DCAF0" w14:textId="77777777" w:rsidR="00F070A5" w:rsidRDefault="007272E8" w:rsidP="00C72C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Perkenalkan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anugerah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Esa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EDA285" w14:textId="77777777" w:rsidR="00F070A5" w:rsidRDefault="007272E8" w:rsidP="00C72C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bersosialisasi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Beri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berteman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ras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CC66E2" w14:textId="77777777" w:rsidR="00640051" w:rsidRDefault="007272E8" w:rsidP="00C72C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Bangun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mencintai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EC274E" w14:textId="77777777" w:rsidR="00640051" w:rsidRDefault="007272E8" w:rsidP="00C72C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Bacakan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0F7BE5" w14:textId="77777777" w:rsidR="00640051" w:rsidRDefault="007272E8" w:rsidP="00C72C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Bertamasya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berkunjung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tempat-tempat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Taman Mini Indonesia Indah, museum, mal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pertokoan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jelajah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museum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lokasi-lokasi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virtual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Kenalkan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suku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agama,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237BF" w14:textId="77777777" w:rsidR="00640051" w:rsidRDefault="007272E8" w:rsidP="00C72C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sikap-sikap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2FD34A" w14:textId="61A2F9B3" w:rsidR="007272E8" w:rsidRPr="00F070A5" w:rsidRDefault="007272E8" w:rsidP="00C72C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Tanamkan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kegiatankegiatan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tumbuhnya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>.</w:t>
      </w:r>
    </w:p>
    <w:p w14:paraId="6FDFDC2E" w14:textId="77777777" w:rsidR="007272E8" w:rsidRPr="00F070A5" w:rsidRDefault="007272E8" w:rsidP="00C72C70">
      <w:pPr>
        <w:pStyle w:val="ListParagraph"/>
        <w:spacing w:after="0" w:line="360" w:lineRule="auto"/>
        <w:ind w:left="315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79D9C0F" w14:textId="7A0EBF74" w:rsidR="00B96A61" w:rsidRPr="00F070A5" w:rsidRDefault="00B96A61" w:rsidP="00C72C70">
      <w:pPr>
        <w:pStyle w:val="ListParagraph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070A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070A5">
        <w:rPr>
          <w:rFonts w:ascii="Times New Roman" w:hAnsi="Times New Roman" w:cs="Times New Roman"/>
          <w:sz w:val="24"/>
          <w:szCs w:val="24"/>
          <w:lang w:val="id-ID"/>
        </w:rPr>
        <w:t>Usian anak (&lt; 21 tahun)</w:t>
      </w:r>
    </w:p>
    <w:p w14:paraId="495A1179" w14:textId="77777777" w:rsidR="00640051" w:rsidRDefault="007272E8" w:rsidP="00C72C70">
      <w:pPr>
        <w:pStyle w:val="ListParagraph"/>
        <w:spacing w:after="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070A5">
        <w:rPr>
          <w:rFonts w:ascii="Times New Roman" w:hAnsi="Times New Roman" w:cs="Times New Roman"/>
          <w:sz w:val="24"/>
          <w:szCs w:val="24"/>
        </w:rPr>
        <w:t xml:space="preserve">Masa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subfase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40051">
        <w:rPr>
          <w:rFonts w:ascii="Times New Roman" w:hAnsi="Times New Roman" w:cs="Times New Roman"/>
          <w:sz w:val="24"/>
          <w:szCs w:val="24"/>
        </w:rPr>
        <w:t>:</w:t>
      </w:r>
    </w:p>
    <w:p w14:paraId="0D79AB76" w14:textId="77777777" w:rsidR="00640051" w:rsidRDefault="007272E8" w:rsidP="00C72C7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0A5">
        <w:rPr>
          <w:rFonts w:ascii="Times New Roman" w:hAnsi="Times New Roman" w:cs="Times New Roman"/>
          <w:sz w:val="24"/>
          <w:szCs w:val="24"/>
        </w:rPr>
        <w:t xml:space="preserve">masa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>)</w:t>
      </w:r>
    </w:p>
    <w:p w14:paraId="4EB962B7" w14:textId="77777777" w:rsidR="00640051" w:rsidRDefault="00640051" w:rsidP="00C72C7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272E8" w:rsidRPr="00F070A5">
        <w:rPr>
          <w:rFonts w:ascii="Times New Roman" w:hAnsi="Times New Roman" w:cs="Times New Roman"/>
          <w:sz w:val="24"/>
          <w:szCs w:val="24"/>
        </w:rPr>
        <w:t xml:space="preserve">asa </w:t>
      </w:r>
      <w:proofErr w:type="spellStart"/>
      <w:r w:rsidR="007272E8" w:rsidRPr="00F070A5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7272E8"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2E8" w:rsidRPr="00F070A5">
        <w:rPr>
          <w:rFonts w:ascii="Times New Roman" w:hAnsi="Times New Roman" w:cs="Times New Roman"/>
          <w:sz w:val="24"/>
          <w:szCs w:val="24"/>
        </w:rPr>
        <w:t>pertengahan</w:t>
      </w:r>
      <w:proofErr w:type="spellEnd"/>
      <w:r w:rsidR="007272E8" w:rsidRPr="00F070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272E8" w:rsidRPr="00F070A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7272E8" w:rsidRPr="00F070A5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7272E8" w:rsidRPr="00F070A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7272E8" w:rsidRPr="00F070A5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="007272E8" w:rsidRPr="00F070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272E8" w:rsidRPr="00F070A5">
        <w:rPr>
          <w:rFonts w:ascii="Times New Roman" w:hAnsi="Times New Roman" w:cs="Times New Roman"/>
          <w:sz w:val="24"/>
          <w:szCs w:val="24"/>
        </w:rPr>
        <w:t>)</w:t>
      </w:r>
    </w:p>
    <w:p w14:paraId="22D3B0F7" w14:textId="4184733E" w:rsidR="007272E8" w:rsidRPr="00F070A5" w:rsidRDefault="00640051" w:rsidP="00C72C7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272E8" w:rsidRPr="00F070A5">
        <w:rPr>
          <w:rFonts w:ascii="Times New Roman" w:hAnsi="Times New Roman" w:cs="Times New Roman"/>
          <w:sz w:val="24"/>
          <w:szCs w:val="24"/>
        </w:rPr>
        <w:t xml:space="preserve">asa </w:t>
      </w:r>
      <w:proofErr w:type="spellStart"/>
      <w:r w:rsidR="007272E8" w:rsidRPr="00F070A5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7272E8"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2E8" w:rsidRPr="00F070A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7272E8" w:rsidRPr="00F070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272E8" w:rsidRPr="00F070A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7272E8" w:rsidRPr="00F070A5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7272E8" w:rsidRPr="00F070A5">
        <w:rPr>
          <w:rFonts w:ascii="Times New Roman" w:hAnsi="Times New Roman" w:cs="Times New Roman"/>
          <w:sz w:val="24"/>
          <w:szCs w:val="24"/>
        </w:rPr>
        <w:t>samapai</w:t>
      </w:r>
      <w:proofErr w:type="spellEnd"/>
      <w:r w:rsidR="007272E8" w:rsidRPr="00F070A5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="007272E8" w:rsidRPr="00F070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272E8" w:rsidRPr="00F070A5">
        <w:rPr>
          <w:rFonts w:ascii="Times New Roman" w:hAnsi="Times New Roman" w:cs="Times New Roman"/>
          <w:sz w:val="24"/>
          <w:szCs w:val="24"/>
        </w:rPr>
        <w:t>) (Wong, 2008).</w:t>
      </w:r>
    </w:p>
    <w:p w14:paraId="3FF91C43" w14:textId="77777777" w:rsidR="00640051" w:rsidRDefault="00640051" w:rsidP="00C72C70">
      <w:pPr>
        <w:pStyle w:val="ListParagraph"/>
        <w:spacing w:after="0"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14:paraId="004D9523" w14:textId="1145DB42" w:rsidR="007272E8" w:rsidRPr="00F070A5" w:rsidRDefault="007272E8" w:rsidP="00C72C70">
      <w:pPr>
        <w:pStyle w:val="ListParagraph"/>
        <w:spacing w:after="0" w:line="360" w:lineRule="auto"/>
        <w:ind w:left="315" w:firstLine="4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Pengasuhan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(caregiving),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Kemarahan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persaan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bersalah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terisolasi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dan Masa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dijaga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saudaranya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>.</w:t>
      </w:r>
    </w:p>
    <w:p w14:paraId="6C8F3D29" w14:textId="006DD4E3" w:rsidR="007272E8" w:rsidRPr="00F070A5" w:rsidRDefault="007272E8" w:rsidP="00C72C70">
      <w:pPr>
        <w:pStyle w:val="ListParagraph"/>
        <w:spacing w:after="0"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berkebutuhan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&lt; 21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0A5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2261CA53" w14:textId="77777777" w:rsidR="00640051" w:rsidRPr="00640051" w:rsidRDefault="007272E8" w:rsidP="00C72C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Jadilah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pendengar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7718DE" w14:textId="77777777" w:rsidR="00640051" w:rsidRPr="00640051" w:rsidRDefault="007272E8" w:rsidP="00C72C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Hormati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privasi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F7EDA" w14:textId="77777777" w:rsidR="00640051" w:rsidRPr="00640051" w:rsidRDefault="007272E8" w:rsidP="00C72C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Sepakati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83B30" w14:textId="77777777" w:rsidR="00640051" w:rsidRPr="00640051" w:rsidRDefault="007272E8" w:rsidP="00C72C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cita-citanya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DD9977" w14:textId="77777777" w:rsidR="00640051" w:rsidRPr="00640051" w:rsidRDefault="007272E8" w:rsidP="00C72C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bergaul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8CC53C" w14:textId="239DDABF" w:rsidR="007272E8" w:rsidRPr="00F070A5" w:rsidRDefault="007272E8" w:rsidP="00C72C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stres</w:t>
      </w:r>
      <w:proofErr w:type="spellEnd"/>
    </w:p>
    <w:p w14:paraId="4BCD3ED3" w14:textId="729BB69A" w:rsidR="00B96A61" w:rsidRPr="00F070A5" w:rsidRDefault="00B96A61" w:rsidP="00C72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932BF" w14:textId="0DDCAC85" w:rsidR="00B96A61" w:rsidRPr="00F070A5" w:rsidRDefault="00B96A61" w:rsidP="00C72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FC766" w14:textId="77777777" w:rsidR="00640051" w:rsidRDefault="00640051" w:rsidP="00C72C70">
      <w:pPr>
        <w:spacing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14:paraId="0DD0767E" w14:textId="77777777" w:rsidR="00640051" w:rsidRDefault="00640051" w:rsidP="00C72C70">
      <w:pPr>
        <w:spacing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14:paraId="6F24D3AB" w14:textId="77777777" w:rsidR="00640051" w:rsidRDefault="00640051" w:rsidP="00C72C70">
      <w:pPr>
        <w:spacing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14:paraId="152A65F9" w14:textId="77777777" w:rsidR="00640051" w:rsidRDefault="00640051" w:rsidP="00C72C70">
      <w:pPr>
        <w:spacing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14:paraId="305CF2D7" w14:textId="77777777" w:rsidR="00640051" w:rsidRDefault="00640051" w:rsidP="00C72C70">
      <w:pPr>
        <w:spacing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14:paraId="4EC61B17" w14:textId="77777777" w:rsidR="00640051" w:rsidRDefault="00640051" w:rsidP="00C72C70">
      <w:pPr>
        <w:spacing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14:paraId="19EAB40C" w14:textId="77777777" w:rsidR="00640051" w:rsidRDefault="00640051" w:rsidP="00C72C70">
      <w:pPr>
        <w:spacing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14:paraId="05F17254" w14:textId="77777777" w:rsidR="00640051" w:rsidRDefault="00640051" w:rsidP="00C72C70">
      <w:pPr>
        <w:spacing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14:paraId="65D329B4" w14:textId="3B9736CC" w:rsidR="00B96A61" w:rsidRPr="00CF13F1" w:rsidRDefault="00B96A61" w:rsidP="00CF13F1">
      <w:pPr>
        <w:spacing w:after="0" w:line="360" w:lineRule="auto"/>
        <w:ind w:left="3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13F1"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II</w:t>
      </w:r>
    </w:p>
    <w:p w14:paraId="2336D807" w14:textId="7659B95E" w:rsidR="00640051" w:rsidRPr="00CF13F1" w:rsidRDefault="00640051" w:rsidP="00CF13F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F13F1">
        <w:rPr>
          <w:rFonts w:ascii="Times New Roman" w:hAnsi="Times New Roman" w:cs="Times New Roman"/>
          <w:b/>
          <w:bCs/>
        </w:rPr>
        <w:t>KEBUTUHAN KHUSUS PADA PERMASALAHAN PSIKOLOGIS</w:t>
      </w:r>
    </w:p>
    <w:p w14:paraId="6B2931DF" w14:textId="266B396A" w:rsidR="00EB1139" w:rsidRDefault="00EB1139" w:rsidP="00C72C70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26340158" w14:textId="12D61B67" w:rsidR="004B7051" w:rsidRDefault="00B53841" w:rsidP="00C72C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03F00">
        <w:rPr>
          <w:rFonts w:ascii="Times New Roman" w:hAnsi="Times New Roman"/>
          <w:b/>
          <w:color w:val="000000" w:themeColor="text1"/>
          <w:sz w:val="24"/>
          <w:szCs w:val="24"/>
        </w:rPr>
        <w:t>PENDAHULUAN</w:t>
      </w:r>
    </w:p>
    <w:p w14:paraId="3AE60095" w14:textId="3500B6CB" w:rsidR="00EB1139" w:rsidRPr="00BF71F0" w:rsidRDefault="00EB1139" w:rsidP="00C72C70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71F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Yunani Kuno: psyche =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dan logos = kata.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mental.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mempelajati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mental yang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BF71F0">
        <w:rPr>
          <w:rFonts w:ascii="Times New Roman" w:hAnsi="Times New Roman" w:cs="Times New Roman"/>
          <w:sz w:val="24"/>
          <w:szCs w:val="24"/>
        </w:rPr>
        <w:t xml:space="preserve"> dan proses mental</w:t>
      </w:r>
    </w:p>
    <w:p w14:paraId="50FE3EDB" w14:textId="0B0DEB21" w:rsidR="007D2D19" w:rsidRPr="00BF71F0" w:rsidRDefault="007D2D19" w:rsidP="00C72C70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F71F0">
        <w:rPr>
          <w:rFonts w:ascii="Times New Roman" w:hAnsi="Times New Roman" w:cs="Times New Roman"/>
          <w:bCs/>
          <w:sz w:val="24"/>
          <w:szCs w:val="24"/>
        </w:rPr>
        <w:t>Capaian</w:t>
      </w:r>
      <w:proofErr w:type="spellEnd"/>
      <w:r w:rsidRPr="00BF71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BF71F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BF71F0">
        <w:rPr>
          <w:rFonts w:ascii="Times New Roman" w:hAnsi="Times New Roman" w:cs="Times New Roman"/>
          <w:bCs/>
          <w:sz w:val="24"/>
          <w:szCs w:val="24"/>
        </w:rPr>
        <w:t>bab</w:t>
      </w:r>
      <w:proofErr w:type="spellEnd"/>
      <w:r w:rsidRPr="00BF71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BF71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F71F0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BF71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71F0" w:rsidRPr="00BF71F0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BF71F0" w:rsidRPr="00BF7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1F0" w:rsidRPr="00BF71F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BF71F0" w:rsidRPr="00BF71F0">
        <w:rPr>
          <w:rFonts w:ascii="Times New Roman" w:hAnsi="Times New Roman" w:cs="Times New Roman"/>
          <w:bCs/>
          <w:sz w:val="24"/>
          <w:szCs w:val="24"/>
        </w:rPr>
        <w:t xml:space="preserve"> me</w:t>
      </w:r>
      <w:r w:rsidR="00BF71F0" w:rsidRPr="00BF71F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lakukan </w:t>
      </w:r>
      <w:proofErr w:type="spellStart"/>
      <w:r w:rsidR="00BF71F0" w:rsidRPr="00BF71F0">
        <w:rPr>
          <w:rFonts w:ascii="Times New Roman" w:hAnsi="Times New Roman" w:cs="Times New Roman"/>
          <w:bCs/>
          <w:sz w:val="24"/>
          <w:szCs w:val="24"/>
        </w:rPr>
        <w:t>asuhan</w:t>
      </w:r>
      <w:proofErr w:type="spellEnd"/>
      <w:r w:rsidR="00BF71F0" w:rsidRPr="00BF71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71F0" w:rsidRPr="00BF71F0">
        <w:rPr>
          <w:rFonts w:ascii="Times New Roman" w:hAnsi="Times New Roman" w:cs="Times New Roman"/>
          <w:bCs/>
          <w:sz w:val="24"/>
          <w:szCs w:val="24"/>
        </w:rPr>
        <w:t>Kebutuhan</w:t>
      </w:r>
      <w:proofErr w:type="spellEnd"/>
      <w:r w:rsidR="00BF71F0" w:rsidRPr="00BF71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71F0" w:rsidRPr="00BF71F0">
        <w:rPr>
          <w:rFonts w:ascii="Times New Roman" w:hAnsi="Times New Roman" w:cs="Times New Roman"/>
          <w:bCs/>
          <w:sz w:val="24"/>
          <w:szCs w:val="24"/>
        </w:rPr>
        <w:t>Khusus</w:t>
      </w:r>
      <w:proofErr w:type="spellEnd"/>
      <w:r w:rsidR="00BF71F0" w:rsidRPr="00BF71F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BF71F0" w:rsidRPr="00BF71F0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="00BF71F0" w:rsidRPr="00BF71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71F0" w:rsidRPr="00BF71F0">
        <w:rPr>
          <w:rFonts w:ascii="Times New Roman" w:hAnsi="Times New Roman" w:cs="Times New Roman"/>
          <w:bCs/>
          <w:sz w:val="24"/>
          <w:szCs w:val="24"/>
        </w:rPr>
        <w:t>psikologis</w:t>
      </w:r>
      <w:proofErr w:type="spellEnd"/>
      <w:r w:rsidRPr="00BF71F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F71F0"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 w:rsidRPr="00BF71F0">
        <w:rPr>
          <w:rFonts w:ascii="Times New Roman" w:hAnsi="Times New Roman" w:cs="Times New Roman"/>
          <w:bCs/>
          <w:sz w:val="24"/>
          <w:szCs w:val="24"/>
        </w:rPr>
        <w:t>:</w:t>
      </w:r>
    </w:p>
    <w:p w14:paraId="2BF58DA7" w14:textId="397475D4" w:rsidR="007D2D19" w:rsidRPr="00303F00" w:rsidRDefault="007D2D19" w:rsidP="00C72C70">
      <w:pPr>
        <w:pStyle w:val="ListParagraph"/>
        <w:spacing w:after="0" w:line="360" w:lineRule="auto"/>
        <w:jc w:val="both"/>
        <w:rPr>
          <w:bCs/>
        </w:rPr>
      </w:pPr>
    </w:p>
    <w:p w14:paraId="2BF54384" w14:textId="23238382" w:rsidR="007D2D19" w:rsidRPr="007D2D19" w:rsidRDefault="00B53841" w:rsidP="00C72C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7051">
        <w:rPr>
          <w:rFonts w:ascii="Times New Roman" w:hAnsi="Times New Roman"/>
          <w:b/>
          <w:color w:val="000000" w:themeColor="text1"/>
          <w:sz w:val="24"/>
          <w:szCs w:val="24"/>
        </w:rPr>
        <w:t>PENYAJIAN MATERI</w:t>
      </w:r>
    </w:p>
    <w:p w14:paraId="01B02DB4" w14:textId="4381EB54" w:rsidR="007D2D19" w:rsidRPr="007D2D19" w:rsidRDefault="007D2D19" w:rsidP="00C72C7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D2D19">
        <w:rPr>
          <w:rFonts w:ascii="Times New Roman" w:hAnsi="Times New Roman"/>
          <w:b/>
          <w:color w:val="000000" w:themeColor="text1"/>
          <w:sz w:val="24"/>
          <w:szCs w:val="24"/>
        </w:rPr>
        <w:t>Kehamilan</w:t>
      </w:r>
      <w:proofErr w:type="spellEnd"/>
      <w:r w:rsidRPr="007D2D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D2D19">
        <w:rPr>
          <w:rFonts w:ascii="Times New Roman" w:hAnsi="Times New Roman"/>
          <w:b/>
          <w:color w:val="000000" w:themeColor="text1"/>
          <w:sz w:val="24"/>
          <w:szCs w:val="24"/>
        </w:rPr>
        <w:t>Akibat</w:t>
      </w:r>
      <w:proofErr w:type="spellEnd"/>
      <w:r w:rsidRPr="007D2D1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D2D19">
        <w:rPr>
          <w:rFonts w:ascii="Times New Roman" w:hAnsi="Times New Roman"/>
          <w:b/>
          <w:color w:val="000000" w:themeColor="text1"/>
          <w:sz w:val="24"/>
          <w:szCs w:val="24"/>
        </w:rPr>
        <w:t>Pemerkosaan</w:t>
      </w:r>
      <w:proofErr w:type="spellEnd"/>
    </w:p>
    <w:p w14:paraId="783A5E1F" w14:textId="77777777" w:rsidR="00BF5C89" w:rsidRDefault="007D2D19" w:rsidP="00C72C70">
      <w:pPr>
        <w:spacing w:line="36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>.</w:t>
      </w:r>
      <w:r w:rsid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>.</w:t>
      </w:r>
      <w:r w:rsid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antata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lain</w:t>
      </w:r>
      <w:r w:rsidR="00BF5C89">
        <w:rPr>
          <w:rFonts w:ascii="Times New Roman" w:hAnsi="Times New Roman" w:cs="Times New Roman"/>
          <w:sz w:val="24"/>
          <w:szCs w:val="24"/>
        </w:rPr>
        <w:t>:</w:t>
      </w:r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perkosaan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perbudakan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pemaksaan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pelecehan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>.</w:t>
      </w:r>
    </w:p>
    <w:p w14:paraId="45B891AF" w14:textId="77777777" w:rsidR="00BF5C89" w:rsidRDefault="007D2D19" w:rsidP="00C72C70">
      <w:pPr>
        <w:spacing w:line="36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derita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hadirnya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cendrung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berujung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bunuh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>.</w:t>
      </w:r>
    </w:p>
    <w:p w14:paraId="737986CD" w14:textId="77777777" w:rsidR="00BF5C89" w:rsidRDefault="007D2D19" w:rsidP="00C72C70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perkosaan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r w:rsidR="00BF5C89">
        <w:rPr>
          <w:rFonts w:ascii="Times New Roman" w:hAnsi="Times New Roman" w:cs="Times New Roman"/>
          <w:sz w:val="24"/>
          <w:szCs w:val="24"/>
        </w:rPr>
        <w:t>Wanita:</w:t>
      </w:r>
    </w:p>
    <w:p w14:paraId="12FFBA8C" w14:textId="77777777" w:rsidR="00BF5C89" w:rsidRPr="00BF5C89" w:rsidRDefault="007D2D19" w:rsidP="00C72C70">
      <w:pPr>
        <w:pStyle w:val="ListParagraph"/>
        <w:numPr>
          <w:ilvl w:val="0"/>
          <w:numId w:val="9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C89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2D185" w14:textId="77777777" w:rsidR="00BF5C89" w:rsidRPr="00BF5C89" w:rsidRDefault="007D2D19" w:rsidP="00C72C70">
      <w:pPr>
        <w:pStyle w:val="ListParagraph"/>
        <w:numPr>
          <w:ilvl w:val="0"/>
          <w:numId w:val="9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F5C89">
        <w:rPr>
          <w:rFonts w:ascii="Times New Roman" w:hAnsi="Times New Roman" w:cs="Times New Roman"/>
          <w:sz w:val="24"/>
          <w:szCs w:val="24"/>
        </w:rPr>
        <w:t xml:space="preserve">Punya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dianiaya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5D8C7E" w14:textId="77777777" w:rsidR="00BF5C89" w:rsidRPr="00BF5C89" w:rsidRDefault="007D2D19" w:rsidP="00C72C70">
      <w:pPr>
        <w:pStyle w:val="ListParagraph"/>
        <w:numPr>
          <w:ilvl w:val="0"/>
          <w:numId w:val="9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C89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seks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84BCBB" w14:textId="77777777" w:rsidR="00BF5C89" w:rsidRPr="00BF5C89" w:rsidRDefault="007D2D19" w:rsidP="00C72C70">
      <w:pPr>
        <w:pStyle w:val="ListParagraph"/>
        <w:numPr>
          <w:ilvl w:val="0"/>
          <w:numId w:val="9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C8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NAPZA (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Narkoba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Psikotropika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Adiktif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2FA537B" w14:textId="77777777" w:rsidR="00BF5C89" w:rsidRPr="00BF5C89" w:rsidRDefault="007D2D19" w:rsidP="00C72C70">
      <w:pPr>
        <w:pStyle w:val="ListParagraph"/>
        <w:numPr>
          <w:ilvl w:val="0"/>
          <w:numId w:val="9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C89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seks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8259E5" w14:textId="77777777" w:rsidR="00BF5C89" w:rsidRDefault="007D2D19" w:rsidP="00C72C70">
      <w:pPr>
        <w:pStyle w:val="ListParagraph"/>
        <w:numPr>
          <w:ilvl w:val="0"/>
          <w:numId w:val="9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C8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>.</w:t>
      </w:r>
    </w:p>
    <w:p w14:paraId="714C6FA5" w14:textId="77777777" w:rsidR="00BF5C89" w:rsidRDefault="007D2D19" w:rsidP="00C72C70">
      <w:pPr>
        <w:pStyle w:val="ListParagraph"/>
        <w:numPr>
          <w:ilvl w:val="0"/>
          <w:numId w:val="9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C89">
        <w:rPr>
          <w:rFonts w:ascii="Times New Roman" w:hAnsi="Times New Roman" w:cs="Times New Roman"/>
          <w:sz w:val="24"/>
          <w:szCs w:val="24"/>
        </w:rPr>
        <w:lastRenderedPageBreak/>
        <w:t>Hidup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seksualnya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DE2E4F" w14:textId="77777777" w:rsidR="00BF5C89" w:rsidRDefault="007D2D19" w:rsidP="00C72C70">
      <w:pPr>
        <w:pStyle w:val="ListParagraph"/>
        <w:numPr>
          <w:ilvl w:val="0"/>
          <w:numId w:val="9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F5C89">
        <w:rPr>
          <w:rFonts w:ascii="Times New Roman" w:hAnsi="Times New Roman" w:cs="Times New Roman"/>
          <w:sz w:val="24"/>
          <w:szCs w:val="24"/>
        </w:rPr>
        <w:t xml:space="preserve">Masyarakat yang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B33558" w14:textId="77777777" w:rsidR="00971D17" w:rsidRDefault="007D2D19" w:rsidP="00C72C70">
      <w:pPr>
        <w:pStyle w:val="ListParagraph"/>
        <w:numPr>
          <w:ilvl w:val="0"/>
          <w:numId w:val="9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5C89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5C89">
        <w:rPr>
          <w:rFonts w:ascii="Times New Roman" w:hAnsi="Times New Roman" w:cs="Times New Roman"/>
          <w:sz w:val="24"/>
          <w:szCs w:val="24"/>
        </w:rPr>
        <w:t>se</w:t>
      </w:r>
      <w:r w:rsidRPr="00BF5C89">
        <w:rPr>
          <w:rFonts w:ascii="Times New Roman" w:hAnsi="Times New Roman" w:cs="Times New Roman"/>
          <w:sz w:val="24"/>
          <w:szCs w:val="24"/>
        </w:rPr>
        <w:t>ksual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0ADB34" w14:textId="67288640" w:rsidR="007D2D19" w:rsidRPr="00BF5C89" w:rsidRDefault="007D2D19" w:rsidP="00C72C70">
      <w:pPr>
        <w:pStyle w:val="ListParagraph"/>
        <w:numPr>
          <w:ilvl w:val="0"/>
          <w:numId w:val="9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F5C89">
        <w:rPr>
          <w:rFonts w:ascii="Times New Roman" w:hAnsi="Times New Roman" w:cs="Times New Roman"/>
          <w:sz w:val="24"/>
          <w:szCs w:val="24"/>
        </w:rPr>
        <w:t xml:space="preserve">Masyarakat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BF5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C89">
        <w:rPr>
          <w:rFonts w:ascii="Times New Roman" w:hAnsi="Times New Roman" w:cs="Times New Roman"/>
          <w:sz w:val="24"/>
          <w:szCs w:val="24"/>
        </w:rPr>
        <w:t>laki-laki</w:t>
      </w:r>
      <w:proofErr w:type="spellEnd"/>
    </w:p>
    <w:p w14:paraId="6188511A" w14:textId="57DF4922" w:rsidR="007D2D19" w:rsidRPr="00F070A5" w:rsidRDefault="00842D11" w:rsidP="00C72C70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Pemerkosaan</w:t>
      </w:r>
      <w:proofErr w:type="spellEnd"/>
    </w:p>
    <w:p w14:paraId="261D0BCA" w14:textId="77777777" w:rsidR="0074230C" w:rsidRPr="0074230C" w:rsidRDefault="007D2D19" w:rsidP="00C72C70">
      <w:pPr>
        <w:pStyle w:val="ListParagraph"/>
        <w:numPr>
          <w:ilvl w:val="0"/>
          <w:numId w:val="10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3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F40D5" w14:textId="77777777" w:rsidR="0074230C" w:rsidRPr="0074230C" w:rsidRDefault="007D2D19" w:rsidP="00C72C70">
      <w:pPr>
        <w:pStyle w:val="ListParagraph"/>
        <w:numPr>
          <w:ilvl w:val="0"/>
          <w:numId w:val="10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30C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F2A04B" w14:textId="77777777" w:rsidR="0074230C" w:rsidRPr="0074230C" w:rsidRDefault="007D2D19" w:rsidP="00C72C70">
      <w:pPr>
        <w:pStyle w:val="ListParagraph"/>
        <w:numPr>
          <w:ilvl w:val="0"/>
          <w:numId w:val="10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30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trauma pada korban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C2BE9" w14:textId="10B7883F" w:rsidR="007D2D19" w:rsidRPr="0074230C" w:rsidRDefault="007D2D19" w:rsidP="00C72C70">
      <w:pPr>
        <w:pStyle w:val="ListParagraph"/>
        <w:numPr>
          <w:ilvl w:val="0"/>
          <w:numId w:val="10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30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trauma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berujung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bunuh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7423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30C">
        <w:rPr>
          <w:rFonts w:ascii="Times New Roman" w:hAnsi="Times New Roman" w:cs="Times New Roman"/>
          <w:sz w:val="24"/>
          <w:szCs w:val="24"/>
        </w:rPr>
        <w:t>kehamilan</w:t>
      </w:r>
      <w:proofErr w:type="spellEnd"/>
    </w:p>
    <w:p w14:paraId="326EE3EE" w14:textId="3B75CBC3" w:rsidR="00842D11" w:rsidRDefault="007D2D19" w:rsidP="00C72C70">
      <w:pPr>
        <w:spacing w:line="36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Pengguguran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84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>.</w:t>
      </w:r>
      <w:r w:rsidR="0084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memprihatinkan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="0084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pengguguran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dikeluarkannya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84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besa</w:t>
      </w:r>
      <w:r w:rsidR="00842D1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4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84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pengecualian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KUHP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="0084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cantumkan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299, 346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349,</w:t>
      </w:r>
      <w:r w:rsidR="0084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ditegaskan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84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terkecuali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UU No.36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Kesehatan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84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pengecualian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84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indikasi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kedaruratan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perkosaan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25A97C" w14:textId="70561BA1" w:rsidR="007D2D19" w:rsidRPr="00F070A5" w:rsidRDefault="007D2D19" w:rsidP="00C72C70">
      <w:pPr>
        <w:spacing w:line="36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abortus,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>:</w:t>
      </w:r>
    </w:p>
    <w:p w14:paraId="1D8C7904" w14:textId="77777777" w:rsidR="000D5C01" w:rsidRDefault="007D2D19" w:rsidP="00C72C70">
      <w:pPr>
        <w:pStyle w:val="ListParagraph"/>
        <w:numPr>
          <w:ilvl w:val="0"/>
          <w:numId w:val="11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E9621C" w14:textId="77777777" w:rsidR="000D5C01" w:rsidRDefault="000D5C01" w:rsidP="00C72C70">
      <w:pPr>
        <w:pStyle w:val="ListParagraph"/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7D2D19" w:rsidRPr="00F070A5">
        <w:rPr>
          <w:rFonts w:ascii="Times New Roman" w:hAnsi="Times New Roman" w:cs="Times New Roman"/>
          <w:sz w:val="24"/>
          <w:szCs w:val="24"/>
        </w:rPr>
        <w:t>erasa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pantas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mengasuh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merawat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>. Anak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dianggapnya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kebahagiaan</w:t>
      </w:r>
      <w:proofErr w:type="spellEnd"/>
      <w:r w:rsidR="007D2D19" w:rsidRPr="00F070A5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7D2D19" w:rsidRPr="00F070A5">
        <w:rPr>
          <w:rFonts w:ascii="Times New Roman" w:hAnsi="Times New Roman" w:cs="Times New Roman"/>
          <w:sz w:val="24"/>
          <w:szCs w:val="24"/>
        </w:rPr>
        <w:t>mudanya.</w:t>
      </w:r>
      <w:proofErr w:type="spellEnd"/>
    </w:p>
    <w:p w14:paraId="763F84A3" w14:textId="3AF1CC5B" w:rsidR="007D2D19" w:rsidRPr="00010428" w:rsidRDefault="007D2D19" w:rsidP="00C72C70">
      <w:pPr>
        <w:pStyle w:val="ListParagraph"/>
        <w:numPr>
          <w:ilvl w:val="0"/>
          <w:numId w:val="11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010428">
        <w:rPr>
          <w:rFonts w:ascii="Times New Roman" w:hAnsi="Times New Roman" w:cs="Times New Roman"/>
          <w:sz w:val="24"/>
          <w:szCs w:val="24"/>
        </w:rPr>
        <w:t xml:space="preserve">Malu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oleh orang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>.</w:t>
      </w:r>
      <w:r w:rsidR="00010428" w:rsidRPr="00010428">
        <w:rPr>
          <w:rFonts w:ascii="Times New Roman" w:hAnsi="Times New Roman" w:cs="Times New Roman"/>
          <w:sz w:val="24"/>
          <w:szCs w:val="24"/>
        </w:rPr>
        <w:t xml:space="preserve"> </w:t>
      </w:r>
      <w:r w:rsidRPr="00010428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nikah</w:t>
      </w:r>
      <w:r w:rsid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cemoohan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010428">
        <w:rPr>
          <w:rFonts w:ascii="Times New Roman" w:hAnsi="Times New Roman" w:cs="Times New Roman"/>
          <w:sz w:val="24"/>
          <w:szCs w:val="24"/>
        </w:rPr>
        <w:t xml:space="preserve"> </w:t>
      </w:r>
      <w:r w:rsidRPr="00010428">
        <w:rPr>
          <w:rFonts w:ascii="Times New Roman" w:hAnsi="Times New Roman" w:cs="Times New Roman"/>
          <w:sz w:val="24"/>
          <w:szCs w:val="24"/>
        </w:rPr>
        <w:t xml:space="preserve">moral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>.</w:t>
      </w:r>
    </w:p>
    <w:p w14:paraId="22C0A55D" w14:textId="3348FEBC" w:rsidR="007D2D19" w:rsidRPr="00010428" w:rsidRDefault="007D2D19" w:rsidP="00C72C70">
      <w:pPr>
        <w:pStyle w:val="ListParagraph"/>
        <w:numPr>
          <w:ilvl w:val="0"/>
          <w:numId w:val="11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0428">
        <w:rPr>
          <w:rFonts w:ascii="Times New Roman" w:hAnsi="Times New Roman" w:cs="Times New Roman"/>
          <w:sz w:val="24"/>
          <w:szCs w:val="24"/>
        </w:rPr>
        <w:t>Pria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menghamilinya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kehamilannya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perbuatannya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menghamilinya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melarikan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>.</w:t>
      </w:r>
    </w:p>
    <w:p w14:paraId="739F09EB" w14:textId="7F87DA4B" w:rsidR="007D2D19" w:rsidRPr="00010428" w:rsidRDefault="007D2D19" w:rsidP="00C72C70">
      <w:pPr>
        <w:pStyle w:val="ListParagraph"/>
        <w:numPr>
          <w:ilvl w:val="0"/>
          <w:numId w:val="11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F070A5">
        <w:rPr>
          <w:rFonts w:ascii="Times New Roman" w:hAnsi="Times New Roman" w:cs="Times New Roman"/>
          <w:sz w:val="24"/>
          <w:szCs w:val="24"/>
        </w:rPr>
        <w:t xml:space="preserve">Masih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menghamili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dihamili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nikah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penghalang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kelanjutan</w:t>
      </w:r>
      <w:proofErr w:type="spellEnd"/>
      <w:r w:rsid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diutamakan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dan</w:t>
      </w:r>
      <w:r w:rsid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kehamilannya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0428">
        <w:rPr>
          <w:rFonts w:ascii="Times New Roman" w:hAnsi="Times New Roman" w:cs="Times New Roman"/>
          <w:sz w:val="24"/>
          <w:szCs w:val="24"/>
        </w:rPr>
        <w:t>jahat</w:t>
      </w:r>
      <w:proofErr w:type="spellEnd"/>
      <w:r w:rsidRPr="00010428">
        <w:rPr>
          <w:rFonts w:ascii="Times New Roman" w:hAnsi="Times New Roman" w:cs="Times New Roman"/>
          <w:sz w:val="24"/>
          <w:szCs w:val="24"/>
        </w:rPr>
        <w:t>.</w:t>
      </w:r>
    </w:p>
    <w:p w14:paraId="24986418" w14:textId="77777777" w:rsidR="005561FB" w:rsidRDefault="007D2D19" w:rsidP="00C72C70">
      <w:pPr>
        <w:pStyle w:val="ListParagraph"/>
        <w:numPr>
          <w:ilvl w:val="0"/>
          <w:numId w:val="11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61FB">
        <w:rPr>
          <w:rFonts w:ascii="Times New Roman" w:hAnsi="Times New Roman" w:cs="Times New Roman"/>
          <w:sz w:val="24"/>
          <w:szCs w:val="24"/>
        </w:rPr>
        <w:t>Kodisi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="005561FB">
        <w:rPr>
          <w:rFonts w:ascii="Times New Roman" w:hAnsi="Times New Roman" w:cs="Times New Roman"/>
          <w:sz w:val="24"/>
          <w:szCs w:val="24"/>
        </w:rPr>
        <w:t xml:space="preserve"> </w:t>
      </w:r>
      <w:r w:rsidRPr="005561FB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menjerumuskan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561FB">
        <w:rPr>
          <w:rFonts w:ascii="Times New Roman" w:hAnsi="Times New Roman" w:cs="Times New Roman"/>
          <w:sz w:val="24"/>
          <w:szCs w:val="24"/>
        </w:rPr>
        <w:t xml:space="preserve"> </w:t>
      </w:r>
      <w:r w:rsidRPr="005561FB">
        <w:rPr>
          <w:rFonts w:ascii="Times New Roman" w:hAnsi="Times New Roman" w:cs="Times New Roman"/>
          <w:sz w:val="24"/>
          <w:szCs w:val="24"/>
        </w:rPr>
        <w:t>abortus.</w:t>
      </w:r>
    </w:p>
    <w:p w14:paraId="651E7FC4" w14:textId="7A756872" w:rsidR="007D2D19" w:rsidRPr="005561FB" w:rsidRDefault="007D2D19" w:rsidP="00C72C70">
      <w:pPr>
        <w:pStyle w:val="ListParagraph"/>
        <w:numPr>
          <w:ilvl w:val="0"/>
          <w:numId w:val="11"/>
        </w:numPr>
        <w:spacing w:line="36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61FB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dikandung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pemerkosaan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kasuistik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yang</w:t>
      </w:r>
      <w:r w:rsid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dikandung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jahat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61FB">
        <w:rPr>
          <w:rFonts w:ascii="Times New Roman" w:hAnsi="Times New Roman" w:cs="Times New Roman"/>
          <w:sz w:val="24"/>
          <w:szCs w:val="24"/>
        </w:rPr>
        <w:t>perkosaan</w:t>
      </w:r>
      <w:proofErr w:type="spellEnd"/>
      <w:r w:rsidRPr="005561FB">
        <w:rPr>
          <w:rFonts w:ascii="Times New Roman" w:hAnsi="Times New Roman" w:cs="Times New Roman"/>
          <w:sz w:val="24"/>
          <w:szCs w:val="24"/>
        </w:rPr>
        <w:t>.</w:t>
      </w:r>
    </w:p>
    <w:p w14:paraId="5E18706C" w14:textId="77777777" w:rsidR="007D2D19" w:rsidRPr="00F070A5" w:rsidRDefault="007D2D19" w:rsidP="00C72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DC07D" w14:textId="77777777" w:rsidR="007D2D19" w:rsidRPr="00F070A5" w:rsidRDefault="007D2D19" w:rsidP="00C72C70">
      <w:p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abortus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KUHP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motivasinya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>:</w:t>
      </w:r>
    </w:p>
    <w:p w14:paraId="41853A31" w14:textId="77777777" w:rsidR="00BC2551" w:rsidRDefault="007D2D19" w:rsidP="00C72C70">
      <w:pPr>
        <w:pStyle w:val="ListParagraph"/>
        <w:numPr>
          <w:ilvl w:val="0"/>
          <w:numId w:val="12"/>
        </w:numPr>
        <w:spacing w:line="36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551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nyawa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embrio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BC2551"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(fetus).</w:t>
      </w:r>
    </w:p>
    <w:p w14:paraId="02C01F56" w14:textId="2CC0F480" w:rsidR="007D2D19" w:rsidRPr="00BC2551" w:rsidRDefault="007D2D19" w:rsidP="00C72C70">
      <w:pPr>
        <w:pStyle w:val="ListParagraph"/>
        <w:numPr>
          <w:ilvl w:val="0"/>
          <w:numId w:val="12"/>
        </w:numPr>
        <w:spacing w:line="36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551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nyawa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abortus</w:t>
      </w:r>
      <w:r w:rsidR="00BC2551"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provocatus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dan</w:t>
      </w:r>
      <w:r w:rsid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normal.</w:t>
      </w:r>
    </w:p>
    <w:p w14:paraId="1F7EDA65" w14:textId="77777777" w:rsidR="007D2D19" w:rsidRPr="00F070A5" w:rsidRDefault="007D2D19" w:rsidP="00C72C70">
      <w:p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60DB2CC1" w14:textId="0F2477FE" w:rsidR="007D2D19" w:rsidRPr="00BC2551" w:rsidRDefault="007D2D19" w:rsidP="00C72C70">
      <w:pPr>
        <w:pStyle w:val="ListParagraph"/>
        <w:numPr>
          <w:ilvl w:val="0"/>
          <w:numId w:val="12"/>
        </w:numPr>
        <w:spacing w:line="36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551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delik-delik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kesusilaan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melarang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abortus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="00BC2551"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pembunuhan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255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C2551">
        <w:rPr>
          <w:rFonts w:ascii="Times New Roman" w:hAnsi="Times New Roman" w:cs="Times New Roman"/>
          <w:sz w:val="24"/>
          <w:szCs w:val="24"/>
        </w:rPr>
        <w:t>.</w:t>
      </w:r>
    </w:p>
    <w:p w14:paraId="0682D64E" w14:textId="46D5EEE7" w:rsidR="007D2D19" w:rsidRPr="00F070A5" w:rsidRDefault="007D2D19" w:rsidP="00C72C70">
      <w:pPr>
        <w:spacing w:line="36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</w:t>
      </w:r>
      <w:r w:rsid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gelap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formal</w:t>
      </w:r>
      <w:r w:rsid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informal.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BC2551">
        <w:rPr>
          <w:rFonts w:ascii="Times New Roman" w:hAnsi="Times New Roman" w:cs="Times New Roman"/>
          <w:sz w:val="24"/>
          <w:szCs w:val="24"/>
        </w:rPr>
        <w:t xml:space="preserve"> </w:t>
      </w:r>
      <w:r w:rsidRPr="00F070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0A5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Undang</w:t>
      </w:r>
      <w:proofErr w:type="gramEnd"/>
      <w:r w:rsidRPr="00F070A5">
        <w:rPr>
          <w:rFonts w:ascii="Times New Roman" w:hAnsi="Times New Roman" w:cs="Times New Roman"/>
          <w:sz w:val="24"/>
          <w:szCs w:val="24"/>
        </w:rPr>
        <w:t>-Undang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36</w:t>
      </w:r>
      <w:r w:rsid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2009)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indikasi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kedaruratan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</w:t>
      </w:r>
      <w:r w:rsid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nyawa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sehinga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menafsirkan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perkosaan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disamakan</w:t>
      </w:r>
      <w:proofErr w:type="spellEnd"/>
      <w:r w:rsid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indikasi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psikis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juga</w:t>
      </w:r>
      <w:r w:rsid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nyawa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Namum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dipihak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juga yang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C2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korban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perkosaan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aborsi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kriminalis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nyawa</w:t>
      </w:r>
      <w:proofErr w:type="spellEnd"/>
      <w:r w:rsidRPr="00F070A5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F070A5">
        <w:rPr>
          <w:rFonts w:ascii="Times New Roman" w:hAnsi="Times New Roman" w:cs="Times New Roman"/>
          <w:sz w:val="24"/>
          <w:szCs w:val="24"/>
        </w:rPr>
        <w:t>ibu</w:t>
      </w:r>
      <w:proofErr w:type="spellEnd"/>
    </w:p>
    <w:p w14:paraId="558631FC" w14:textId="18386525" w:rsidR="007D2D19" w:rsidRDefault="007D2D19" w:rsidP="00C72C70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68CF2B0" w14:textId="77777777" w:rsidR="007D2D19" w:rsidRDefault="007D2D19" w:rsidP="00C72C70">
      <w:pPr>
        <w:pStyle w:val="ListParagraph"/>
        <w:spacing w:after="0" w:line="36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122CDD" w14:textId="6BC31FD2" w:rsidR="00B53841" w:rsidRDefault="00B53841" w:rsidP="00C72C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7051">
        <w:rPr>
          <w:rFonts w:ascii="Times New Roman" w:hAnsi="Times New Roman"/>
          <w:b/>
          <w:color w:val="000000" w:themeColor="text1"/>
          <w:sz w:val="24"/>
          <w:szCs w:val="24"/>
        </w:rPr>
        <w:t>RANGKUMAN</w:t>
      </w:r>
    </w:p>
    <w:p w14:paraId="5A25DC75" w14:textId="77777777" w:rsidR="004B7051" w:rsidRPr="00E27881" w:rsidRDefault="004B7051" w:rsidP="00C72C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7881">
        <w:rPr>
          <w:rFonts w:ascii="Times New Roman" w:hAnsi="Times New Roman"/>
          <w:b/>
          <w:color w:val="000000" w:themeColor="text1"/>
          <w:sz w:val="24"/>
          <w:szCs w:val="24"/>
        </w:rPr>
        <w:t>SOAL LATIHAN</w:t>
      </w:r>
    </w:p>
    <w:p w14:paraId="1729AC3B" w14:textId="77777777" w:rsidR="004B7051" w:rsidRPr="00E27881" w:rsidRDefault="004B7051" w:rsidP="00C72C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27881">
        <w:rPr>
          <w:rFonts w:ascii="Times New Roman" w:hAnsi="Times New Roman"/>
          <w:b/>
          <w:color w:val="000000" w:themeColor="text1"/>
          <w:sz w:val="24"/>
          <w:szCs w:val="24"/>
        </w:rPr>
        <w:t>REFERENSI</w:t>
      </w:r>
    </w:p>
    <w:p w14:paraId="37A899ED" w14:textId="77777777" w:rsidR="004B7051" w:rsidRPr="004B7051" w:rsidRDefault="004B7051" w:rsidP="00C72C70">
      <w:pPr>
        <w:pStyle w:val="ListParagraph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F83B5F" w14:textId="77777777" w:rsidR="00B53841" w:rsidRPr="005C5FB9" w:rsidRDefault="00B53841" w:rsidP="00C72C70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331E0F1F" w14:textId="77777777" w:rsidR="00640051" w:rsidRPr="00F070A5" w:rsidRDefault="00640051" w:rsidP="00C72C70">
      <w:pPr>
        <w:spacing w:after="0"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14:paraId="49F4227B" w14:textId="1E51AC42" w:rsidR="00B96A61" w:rsidRPr="00F070A5" w:rsidRDefault="0024548E" w:rsidP="00C72C7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70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82CCB6" w14:textId="77777777" w:rsidR="00B96A61" w:rsidRPr="00F070A5" w:rsidRDefault="00B96A61" w:rsidP="00C72C70">
      <w:pPr>
        <w:spacing w:line="360" w:lineRule="auto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14:paraId="5FE0A681" w14:textId="77777777" w:rsidR="00B96A61" w:rsidRPr="00F070A5" w:rsidRDefault="00B96A61" w:rsidP="00C72C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A61" w:rsidRPr="00F070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531"/>
    <w:multiLevelType w:val="hybridMultilevel"/>
    <w:tmpl w:val="BCDA973E"/>
    <w:lvl w:ilvl="0" w:tplc="40820A1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5" w:hanging="360"/>
      </w:pPr>
    </w:lvl>
    <w:lvl w:ilvl="2" w:tplc="3809001B" w:tentative="1">
      <w:start w:val="1"/>
      <w:numFmt w:val="lowerRoman"/>
      <w:lvlText w:val="%3."/>
      <w:lvlJc w:val="right"/>
      <w:pPr>
        <w:ind w:left="2115" w:hanging="180"/>
      </w:pPr>
    </w:lvl>
    <w:lvl w:ilvl="3" w:tplc="3809000F" w:tentative="1">
      <w:start w:val="1"/>
      <w:numFmt w:val="decimal"/>
      <w:lvlText w:val="%4."/>
      <w:lvlJc w:val="left"/>
      <w:pPr>
        <w:ind w:left="2835" w:hanging="360"/>
      </w:pPr>
    </w:lvl>
    <w:lvl w:ilvl="4" w:tplc="38090019" w:tentative="1">
      <w:start w:val="1"/>
      <w:numFmt w:val="lowerLetter"/>
      <w:lvlText w:val="%5."/>
      <w:lvlJc w:val="left"/>
      <w:pPr>
        <w:ind w:left="3555" w:hanging="360"/>
      </w:pPr>
    </w:lvl>
    <w:lvl w:ilvl="5" w:tplc="3809001B" w:tentative="1">
      <w:start w:val="1"/>
      <w:numFmt w:val="lowerRoman"/>
      <w:lvlText w:val="%6."/>
      <w:lvlJc w:val="right"/>
      <w:pPr>
        <w:ind w:left="4275" w:hanging="180"/>
      </w:pPr>
    </w:lvl>
    <w:lvl w:ilvl="6" w:tplc="3809000F" w:tentative="1">
      <w:start w:val="1"/>
      <w:numFmt w:val="decimal"/>
      <w:lvlText w:val="%7."/>
      <w:lvlJc w:val="left"/>
      <w:pPr>
        <w:ind w:left="4995" w:hanging="360"/>
      </w:pPr>
    </w:lvl>
    <w:lvl w:ilvl="7" w:tplc="38090019" w:tentative="1">
      <w:start w:val="1"/>
      <w:numFmt w:val="lowerLetter"/>
      <w:lvlText w:val="%8."/>
      <w:lvlJc w:val="left"/>
      <w:pPr>
        <w:ind w:left="5715" w:hanging="360"/>
      </w:pPr>
    </w:lvl>
    <w:lvl w:ilvl="8" w:tplc="3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20675942"/>
    <w:multiLevelType w:val="hybridMultilevel"/>
    <w:tmpl w:val="7C52E384"/>
    <w:lvl w:ilvl="0" w:tplc="02D269A6">
      <w:start w:val="3"/>
      <w:numFmt w:val="lowerLetter"/>
      <w:lvlText w:val="%1."/>
      <w:lvlJc w:val="left"/>
      <w:pPr>
        <w:ind w:left="6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5" w:hanging="360"/>
      </w:pPr>
    </w:lvl>
    <w:lvl w:ilvl="2" w:tplc="3809001B" w:tentative="1">
      <w:start w:val="1"/>
      <w:numFmt w:val="lowerRoman"/>
      <w:lvlText w:val="%3."/>
      <w:lvlJc w:val="right"/>
      <w:pPr>
        <w:ind w:left="2115" w:hanging="180"/>
      </w:pPr>
    </w:lvl>
    <w:lvl w:ilvl="3" w:tplc="3809000F" w:tentative="1">
      <w:start w:val="1"/>
      <w:numFmt w:val="decimal"/>
      <w:lvlText w:val="%4."/>
      <w:lvlJc w:val="left"/>
      <w:pPr>
        <w:ind w:left="2835" w:hanging="360"/>
      </w:pPr>
    </w:lvl>
    <w:lvl w:ilvl="4" w:tplc="38090019" w:tentative="1">
      <w:start w:val="1"/>
      <w:numFmt w:val="lowerLetter"/>
      <w:lvlText w:val="%5."/>
      <w:lvlJc w:val="left"/>
      <w:pPr>
        <w:ind w:left="3555" w:hanging="360"/>
      </w:pPr>
    </w:lvl>
    <w:lvl w:ilvl="5" w:tplc="3809001B" w:tentative="1">
      <w:start w:val="1"/>
      <w:numFmt w:val="lowerRoman"/>
      <w:lvlText w:val="%6."/>
      <w:lvlJc w:val="right"/>
      <w:pPr>
        <w:ind w:left="4275" w:hanging="180"/>
      </w:pPr>
    </w:lvl>
    <w:lvl w:ilvl="6" w:tplc="3809000F" w:tentative="1">
      <w:start w:val="1"/>
      <w:numFmt w:val="decimal"/>
      <w:lvlText w:val="%7."/>
      <w:lvlJc w:val="left"/>
      <w:pPr>
        <w:ind w:left="4995" w:hanging="360"/>
      </w:pPr>
    </w:lvl>
    <w:lvl w:ilvl="7" w:tplc="38090019" w:tentative="1">
      <w:start w:val="1"/>
      <w:numFmt w:val="lowerLetter"/>
      <w:lvlText w:val="%8."/>
      <w:lvlJc w:val="left"/>
      <w:pPr>
        <w:ind w:left="5715" w:hanging="360"/>
      </w:pPr>
    </w:lvl>
    <w:lvl w:ilvl="8" w:tplc="3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8AB6ED5"/>
    <w:multiLevelType w:val="hybridMultilevel"/>
    <w:tmpl w:val="EFCE56E2"/>
    <w:lvl w:ilvl="0" w:tplc="C2C495D0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30597984"/>
    <w:multiLevelType w:val="hybridMultilevel"/>
    <w:tmpl w:val="FF0E4F74"/>
    <w:lvl w:ilvl="0" w:tplc="0876F1C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5" w:hanging="360"/>
      </w:pPr>
    </w:lvl>
    <w:lvl w:ilvl="2" w:tplc="3809001B" w:tentative="1">
      <w:start w:val="1"/>
      <w:numFmt w:val="lowerRoman"/>
      <w:lvlText w:val="%3."/>
      <w:lvlJc w:val="right"/>
      <w:pPr>
        <w:ind w:left="2115" w:hanging="180"/>
      </w:pPr>
    </w:lvl>
    <w:lvl w:ilvl="3" w:tplc="3809000F" w:tentative="1">
      <w:start w:val="1"/>
      <w:numFmt w:val="decimal"/>
      <w:lvlText w:val="%4."/>
      <w:lvlJc w:val="left"/>
      <w:pPr>
        <w:ind w:left="2835" w:hanging="360"/>
      </w:pPr>
    </w:lvl>
    <w:lvl w:ilvl="4" w:tplc="38090019" w:tentative="1">
      <w:start w:val="1"/>
      <w:numFmt w:val="lowerLetter"/>
      <w:lvlText w:val="%5."/>
      <w:lvlJc w:val="left"/>
      <w:pPr>
        <w:ind w:left="3555" w:hanging="360"/>
      </w:pPr>
    </w:lvl>
    <w:lvl w:ilvl="5" w:tplc="3809001B" w:tentative="1">
      <w:start w:val="1"/>
      <w:numFmt w:val="lowerRoman"/>
      <w:lvlText w:val="%6."/>
      <w:lvlJc w:val="right"/>
      <w:pPr>
        <w:ind w:left="4275" w:hanging="180"/>
      </w:pPr>
    </w:lvl>
    <w:lvl w:ilvl="6" w:tplc="3809000F" w:tentative="1">
      <w:start w:val="1"/>
      <w:numFmt w:val="decimal"/>
      <w:lvlText w:val="%7."/>
      <w:lvlJc w:val="left"/>
      <w:pPr>
        <w:ind w:left="4995" w:hanging="360"/>
      </w:pPr>
    </w:lvl>
    <w:lvl w:ilvl="7" w:tplc="38090019" w:tentative="1">
      <w:start w:val="1"/>
      <w:numFmt w:val="lowerLetter"/>
      <w:lvlText w:val="%8."/>
      <w:lvlJc w:val="left"/>
      <w:pPr>
        <w:ind w:left="5715" w:hanging="360"/>
      </w:pPr>
    </w:lvl>
    <w:lvl w:ilvl="8" w:tplc="3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40065607"/>
    <w:multiLevelType w:val="hybridMultilevel"/>
    <w:tmpl w:val="FC981C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C095F"/>
    <w:multiLevelType w:val="hybridMultilevel"/>
    <w:tmpl w:val="F3F232CE"/>
    <w:lvl w:ilvl="0" w:tplc="F7041F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690EE4"/>
    <w:multiLevelType w:val="hybridMultilevel"/>
    <w:tmpl w:val="2396A52C"/>
    <w:lvl w:ilvl="0" w:tplc="8E84B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8432EB"/>
    <w:multiLevelType w:val="hybridMultilevel"/>
    <w:tmpl w:val="FC981C2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14CCF"/>
    <w:multiLevelType w:val="hybridMultilevel"/>
    <w:tmpl w:val="CCF4633C"/>
    <w:lvl w:ilvl="0" w:tplc="6D96ADE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F7588"/>
    <w:multiLevelType w:val="hybridMultilevel"/>
    <w:tmpl w:val="CDF4C93C"/>
    <w:lvl w:ilvl="0" w:tplc="01C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B66B6A"/>
    <w:multiLevelType w:val="hybridMultilevel"/>
    <w:tmpl w:val="55B67E18"/>
    <w:lvl w:ilvl="0" w:tplc="38090019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8B04C92"/>
    <w:multiLevelType w:val="hybridMultilevel"/>
    <w:tmpl w:val="9E468BC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B7"/>
    <w:rsid w:val="00010428"/>
    <w:rsid w:val="000D5C01"/>
    <w:rsid w:val="0024548E"/>
    <w:rsid w:val="003C36CC"/>
    <w:rsid w:val="003C4BEA"/>
    <w:rsid w:val="004514B7"/>
    <w:rsid w:val="004B7051"/>
    <w:rsid w:val="005561FB"/>
    <w:rsid w:val="00640051"/>
    <w:rsid w:val="007272E8"/>
    <w:rsid w:val="0074230C"/>
    <w:rsid w:val="007D2D19"/>
    <w:rsid w:val="00802540"/>
    <w:rsid w:val="00842D11"/>
    <w:rsid w:val="00971D17"/>
    <w:rsid w:val="009852FD"/>
    <w:rsid w:val="00985DD3"/>
    <w:rsid w:val="00B53841"/>
    <w:rsid w:val="00B96A61"/>
    <w:rsid w:val="00BC2551"/>
    <w:rsid w:val="00BF5C89"/>
    <w:rsid w:val="00BF71F0"/>
    <w:rsid w:val="00C72C70"/>
    <w:rsid w:val="00CF13F1"/>
    <w:rsid w:val="00EB1139"/>
    <w:rsid w:val="00EC0725"/>
    <w:rsid w:val="00F00150"/>
    <w:rsid w:val="00F0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37EE"/>
  <w15:chartTrackingRefBased/>
  <w15:docId w15:val="{2CB43350-4B00-42E4-86D0-114F3370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PARAGRAPH Char,awal Char,List Paragraph2 Char,Heading 11 Char,List Paragraph1 Char,kepala Char,Body of text Char,Colorful List - Accent 11 Char,HEADING 1 Char,Medium Grid 1 - Accent 21 Char,Body of text+1 Char,Body of text+2 Char"/>
    <w:link w:val="ListParagraph"/>
    <w:uiPriority w:val="34"/>
    <w:qFormat/>
    <w:rsid w:val="00B96A61"/>
  </w:style>
  <w:style w:type="paragraph" w:styleId="ListParagraph">
    <w:name w:val="List Paragraph"/>
    <w:aliases w:val="PARAGRAPH,awal,List Paragraph2,Heading 11,List Paragraph1,kepala,Body of text,Colorful List - Accent 11,HEADING 1,Medium Grid 1 - Accent 21,Body of text+1,Body of text+2,Body of text+3,List Paragraph11,rpp3,normal,Heading 12"/>
    <w:basedOn w:val="Normal"/>
    <w:link w:val="ListParagraphChar"/>
    <w:uiPriority w:val="34"/>
    <w:qFormat/>
    <w:rsid w:val="00B96A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2022-02-08T14:10:00Z</dcterms:created>
  <dcterms:modified xsi:type="dcterms:W3CDTF">2022-02-09T05:40:00Z</dcterms:modified>
</cp:coreProperties>
</file>