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91" w:rsidRDefault="004F5591">
      <w:pPr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ar-SA"/>
        </w:rPr>
        <w:t>Tugas Pratikum 2</w:t>
      </w:r>
    </w:p>
    <w:p w:rsidR="00AA24E2" w:rsidRDefault="004F5591" w:rsidP="004F5591">
      <w:pPr>
        <w:pStyle w:val="ListParagraph"/>
        <w:numPr>
          <w:ilvl w:val="0"/>
          <w:numId w:val="1"/>
        </w:numPr>
      </w:pPr>
      <w:r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ar-SA"/>
        </w:rPr>
        <w:t>Mengaanalisis</w:t>
      </w:r>
      <w:r w:rsidRPr="004F5591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ar-SA"/>
        </w:rPr>
        <w:t xml:space="preserve"> EBP untuk peningkatan</w:t>
      </w:r>
      <w:r w:rsidRPr="004F5591">
        <w:rPr>
          <w:rFonts w:ascii="Times New Roman" w:eastAsia="DejaVuSan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4F5591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val="en-US" w:eastAsia="ar-SA"/>
        </w:rPr>
        <w:t>keselamatan</w:t>
      </w:r>
      <w:proofErr w:type="spellEnd"/>
      <w:r w:rsidRPr="004F5591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4F5591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val="en-US" w:eastAsia="ar-SA"/>
        </w:rPr>
        <w:t>pasien</w:t>
      </w:r>
      <w:proofErr w:type="spellEnd"/>
      <w:r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  <w:bookmarkStart w:id="0" w:name="_GoBack"/>
      <w:bookmarkEnd w:id="0"/>
      <w:r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sectPr w:rsidR="00AA2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575B"/>
    <w:multiLevelType w:val="hybridMultilevel"/>
    <w:tmpl w:val="AABECFF8"/>
    <w:lvl w:ilvl="0" w:tplc="5FB07E1E">
      <w:start w:val="1"/>
      <w:numFmt w:val="decimal"/>
      <w:lvlText w:val="%1."/>
      <w:lvlJc w:val="left"/>
      <w:pPr>
        <w:ind w:left="720" w:hanging="360"/>
      </w:pPr>
      <w:rPr>
        <w:rFonts w:ascii="Times New Roman" w:eastAsia="DejaVuSans" w:hAnsi="Times New Roman" w:cs="Times New Roman" w:hint="default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91"/>
    <w:rsid w:val="004F5591"/>
    <w:rsid w:val="00A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2020-09-29T03:18:00Z</dcterms:created>
  <dcterms:modified xsi:type="dcterms:W3CDTF">2020-09-29T03:20:00Z</dcterms:modified>
</cp:coreProperties>
</file>